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E5F" w:rsidRDefault="00043C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970273" cy="9581269"/>
            <wp:effectExtent l="889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Орлята России 2 кл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73613" cy="958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E5F" w:rsidRDefault="00904E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4E5F" w:rsidRDefault="00FE2D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04E5F" w:rsidRDefault="00904E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E5F" w:rsidRDefault="00FE2D9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 программы внеурочной деятельности «Орлята России»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Особое положение в системе непрерывного образования и воспитания детей занимают дети 7–10/11 лет, учащиеся начальной общеобразовательной школы. Начальная школа выступает фундаментом в процессе социального воспитания, осмысления ребёнком себя в окружающем мире, выстраивания системы коммуникации со сверстниками и взрослыми. Реалии современного общества предъявляют к юным гражданам страны особые требования, связанные с проявлением инициативы, ответственности, самостоятельности, активности. Успешность решения жизненных задач обусловлена способностью школьников находить нетривиальные решения, проявлять энергичность, настойчивость, формулировать цели, для реализации которых необходимо привлекать и использовать ресурсы, строить свои деловые и межличностные отношения в социальной среде.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реализацию Программы в курсе внеурочной деятельности в </w:t>
      </w:r>
      <w:r w:rsidR="00A84F2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классе отводится 1 час в неделю</w:t>
      </w:r>
      <w:r>
        <w:rPr>
          <w:rFonts w:ascii="Times New Roman" w:hAnsi="Times New Roman" w:cs="Times New Roman"/>
          <w:sz w:val="24"/>
          <w:szCs w:val="24"/>
        </w:rPr>
        <w:t xml:space="preserve"> (общий годовой объём – 33 учебных часа). 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проведения занятий:</w:t>
      </w:r>
      <w:r>
        <w:rPr>
          <w:rFonts w:ascii="Times New Roman" w:hAnsi="Times New Roman" w:cs="Times New Roman"/>
          <w:sz w:val="24"/>
          <w:szCs w:val="24"/>
        </w:rPr>
        <w:t xml:space="preserve"> занятие-игра, беседа, экскурсия, поход, проблемно-ценностное общение, совместная подготовка и проведение коллективных творческих дел, согласно методологии Программы. Занятия могут проводиться не только в классе, но и на улице, в парке, в музее. 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основу курса внеурочной деятельности положен системно-деятельностный подход, позволяющий за период освоения ребёнком образовательных треков (траекторий социально-коммуникативного развития) осуществить качественный переход от «социальной активности» к «социальной позиции» и «гражданской идентичности». 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внеурочной деятельности представляет комплекс из 2</w:t>
      </w:r>
      <w:r w:rsidR="00446BE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занятий для обучающихся по 7 трекам Программы, а также вводную игровую программу, состоящую из 4 самостоятельных занятий, Вводного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Орлятского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урока, игрового занятия для подведения итогов годового участия в Программе. Изменение позиции ребёнка в реализации содержания, логика каждого трека выстроены на основе коллективной творческой деятельности И.П. Иванова и с учётом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возрастных  особенностей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младших школьников в зависимости от класса. 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Уникальность Программы</w:t>
      </w:r>
      <w:r>
        <w:rPr>
          <w:rFonts w:ascii="Times New Roman" w:hAnsi="Times New Roman" w:cs="Times New Roman"/>
          <w:sz w:val="24"/>
          <w:szCs w:val="24"/>
        </w:rPr>
        <w:t xml:space="preserve"> заключается в содержательном направлении на формирование и развитие ценностных ориентиров младших школьников, их опыта позитивного преобразования социального мира с учётом всех региональных особенностей и вызовов современного мира.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программы «Орлята России»</w:t>
      </w:r>
      <w:r>
        <w:rPr>
          <w:rFonts w:ascii="Times New Roman" w:hAnsi="Times New Roman" w:cs="Times New Roman"/>
          <w:sz w:val="24"/>
          <w:szCs w:val="24"/>
        </w:rPr>
        <w:t xml:space="preserve"> – развитие у учащихся младшего школьного возраста социально-ценностных знаний, отношений и опыта позитивного преобразования ближайшего социального окружения на основе традиционных российских духовно-нравственных ценностей, воспитания культуры общения, воспитания любви к Родине.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Личностные:</w:t>
      </w:r>
      <w:r>
        <w:rPr>
          <w:rFonts w:ascii="Times New Roman" w:hAnsi="Times New Roman" w:cs="Times New Roman"/>
          <w:sz w:val="24"/>
          <w:szCs w:val="24"/>
        </w:rPr>
        <w:t xml:space="preserve"> содействие формированию качеств социально активной личности: ответственности, доброжелательности, инициативности, отзывчивости, неравнодушия, взаимопомощи, уважения к старшим и сверстникам.  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Метапредметные: 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познавательные</w:t>
      </w:r>
      <w:r>
        <w:rPr>
          <w:rFonts w:ascii="Times New Roman" w:hAnsi="Times New Roman" w:cs="Times New Roman"/>
          <w:sz w:val="24"/>
          <w:szCs w:val="24"/>
        </w:rPr>
        <w:t>: развивать критическое мышление, обучая навыкам поиска, оценки, систематизации и анализа информации.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регулятивные:</w:t>
      </w:r>
      <w:r>
        <w:rPr>
          <w:rFonts w:ascii="Times New Roman" w:hAnsi="Times New Roman" w:cs="Times New Roman"/>
          <w:sz w:val="24"/>
          <w:szCs w:val="24"/>
        </w:rPr>
        <w:t xml:space="preserve"> способствовать формированию у учащихся способности самостоятельно и коллективно ставить цели, определять задачи и планировать свою деятельность для успешной реализации коллективных творческих дел и совместных событий.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коммуникативные:</w:t>
      </w:r>
      <w:r>
        <w:rPr>
          <w:rFonts w:ascii="Times New Roman" w:hAnsi="Times New Roman" w:cs="Times New Roman"/>
          <w:sz w:val="24"/>
          <w:szCs w:val="24"/>
        </w:rPr>
        <w:t xml:space="preserve"> направлять на командное взаимодействие, развитие умений аргументировать свою точку зрения, договариваться при принятии совместных решений, вести конструктивное общение.  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Предметные:</w:t>
      </w:r>
      <w:r>
        <w:rPr>
          <w:rFonts w:ascii="Times New Roman" w:hAnsi="Times New Roman" w:cs="Times New Roman"/>
          <w:sz w:val="24"/>
          <w:szCs w:val="24"/>
        </w:rPr>
        <w:t xml:space="preserve"> расширять кругозор, способствовать формированию новых представлений о себе, окружающей действительности и приобретению практических умений, реализующихся в социально-преобразующей деятельности.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Нормативно-правовую основу рабочей программы внеурочной деятельности «Орлята России» составляют следующие документы: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Федеральный закон от 29.12.2012 № 273-ФЗ «Об образовании в Российской Федерации».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Указ Президента Российской Федерации от 02.07.2021 № 400 «О Стратегии национальной безопасности Российской Федерации».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Распоряжение Правительства Российской Федерации от 29.04.2015 № 996-р «Об утверждении Стратегии развития воспитания на период до 2025 года».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Письмо Департамента государственной политики в сфере воспитания, дополнительного образования и детского отдыха «О направлении информации» №06-1124 от 20.08.2025. </w:t>
      </w:r>
    </w:p>
    <w:p w:rsidR="00904E5F" w:rsidRDefault="00FE2D97">
      <w:pPr>
        <w:spacing w:after="0" w:line="240" w:lineRule="auto"/>
        <w:jc w:val="center"/>
        <w:rPr>
          <w:rFonts w:asci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Взаимосвязь с программой воспитания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внеурочной деятельности «Орлята России» разработана на основе рекомендаций Программы воспитания, что обеспечивает интеграцию обучающих и воспитательных аспектов педагогической деятельности. Фокус смещён на комплексное развитие личности обучающегося, включая его нравственные и социальные компетенции. Данный подход реализуется через:</w:t>
      </w:r>
    </w:p>
    <w:p w:rsidR="00904E5F" w:rsidRDefault="00FE2D97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приоритетное достижение личностных результатов, конкретизированных в Программе воспитания;</w:t>
      </w:r>
    </w:p>
    <w:p w:rsidR="00904E5F" w:rsidRDefault="00FE2D97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у обучающихся осознания социальной значимости их деятельности, согласно положениям Программы воспитания.</w:t>
      </w:r>
    </w:p>
    <w:p w:rsidR="00904E5F" w:rsidRDefault="00FE2D97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применение интерактивных форм занятий, стимулирующих активное вовлечение обучающихся в совместную деятельность с педагогом и сверстниками, а также способствующих формированию детско-взрослых общностей, имеющих ключевое значение для воспитательного процесса, как это определено Программой воспитания.</w:t>
      </w:r>
    </w:p>
    <w:p w:rsidR="00904E5F" w:rsidRDefault="00FE2D9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 Предполагаемые результаты</w:t>
      </w:r>
    </w:p>
    <w:p w:rsidR="00904E5F" w:rsidRDefault="00904E5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Результатом</w:t>
      </w:r>
      <w:r>
        <w:rPr>
          <w:rFonts w:ascii="Times New Roman" w:hAnsi="Times New Roman" w:cs="Times New Roman"/>
          <w:sz w:val="24"/>
          <w:szCs w:val="24"/>
        </w:rPr>
        <w:t xml:space="preserve"> Программы является сформированность у ребёнка младшего школьного возраста социально-ценностных знаний, отношений и опыта позитивного преобразования социального мира на основе российских базовых национальных ценностей.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Целевые ориентиры результатов участия и освоения младшими школьниками содержания учебно-методического комплекса программы «Орлята России» определены в соответствии с ФГОС основными направлениями воспитания, зафиксированными в Примерной рабочей программе воспитания, и основываются на российских базовых национальных ценностях. </w:t>
      </w:r>
    </w:p>
    <w:p w:rsidR="00904E5F" w:rsidRDefault="00FE2D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Личностные результаты: </w:t>
      </w:r>
    </w:p>
    <w:p w:rsidR="00904E5F" w:rsidRDefault="00FE2D9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Учащийся: </w:t>
      </w:r>
    </w:p>
    <w:p w:rsidR="00904E5F" w:rsidRDefault="00FE2D97">
      <w:pPr>
        <w:pStyle w:val="ab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Будет проявлять ответственность и инициативность в планировании и выполнении поручений, коллективных творческих дел. </w:t>
      </w:r>
    </w:p>
    <w:p w:rsidR="00904E5F" w:rsidRDefault="00FE2D97">
      <w:pPr>
        <w:pStyle w:val="ab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демонстрировать доброжелательность, отзывчивость и уважение в общении со сверстниками и взрослыми, стремиться к взаимопомощи.</w:t>
      </w:r>
    </w:p>
    <w:p w:rsidR="00904E5F" w:rsidRDefault="00FE2D97">
      <w:pPr>
        <w:pStyle w:val="ab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Осознает себя как социально активную личность, понимающую свою роль и ответственность в жизни класса, школы, местного сообщества.</w:t>
      </w:r>
    </w:p>
    <w:p w:rsidR="00904E5F" w:rsidRDefault="00904E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E5F" w:rsidRDefault="00FE2D97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результаты: </w:t>
      </w:r>
    </w:p>
    <w:p w:rsidR="00904E5F" w:rsidRDefault="00FE2D97">
      <w:pPr>
        <w:pStyle w:val="ab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Познавательные УУД: учащийся научится находить информацию из различных источников (текст, схема, интернет), критически ее оценивать, систематизировать и анализировать для решения практических задач.</w:t>
      </w:r>
    </w:p>
    <w:p w:rsidR="00904E5F" w:rsidRDefault="00FE2D97">
      <w:pPr>
        <w:pStyle w:val="ab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Регулятивные УУД: учащийся научится самостоятельно и в сотрудничестве со сверстниками ставить цель, определять задачи и составлять план для реализации коллективных дел и событий.</w:t>
      </w:r>
    </w:p>
    <w:p w:rsidR="00904E5F" w:rsidRDefault="00FE2D97">
      <w:pPr>
        <w:pStyle w:val="ab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Коммуникативные УУД: учащийся научится эффективно взаимодействовать в команде: аргументировать свою позицию, учитывать мнение других, договариваться и находить общие решения при совместной работе, получит возможность научиться организовывать и вести конструктивный диалог для разрешения спорных ситуаций.</w:t>
      </w:r>
    </w:p>
    <w:p w:rsidR="00904E5F" w:rsidRDefault="00904E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E5F" w:rsidRDefault="00FE2D97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результаты: </w:t>
      </w:r>
    </w:p>
    <w:p w:rsidR="00904E5F" w:rsidRDefault="00FE2D9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Учащийся: </w:t>
      </w:r>
    </w:p>
    <w:p w:rsidR="00904E5F" w:rsidRDefault="00FE2D97">
      <w:pPr>
        <w:pStyle w:val="ab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Научится применять расширенные представления о себе и окружающем мире (социальных нормах, общественных процессах) для планирования и реализации социально значимых дел.</w:t>
      </w:r>
    </w:p>
    <w:p w:rsidR="00904E5F" w:rsidRDefault="00FE2D97">
      <w:pPr>
        <w:pStyle w:val="ab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Освоит на практике умения выявлять проблему, проектировать и осуществлять социально-преобразующую деятельность, направленную на улучшение своей жизненной среды (в классе, школе, дворе).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4E5F" w:rsidRDefault="00904E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E5F" w:rsidRDefault="00904E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E5F" w:rsidRDefault="00FE2D9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4. Содержание курса внеурочной деятельности</w:t>
      </w:r>
    </w:p>
    <w:p w:rsidR="00904E5F" w:rsidRDefault="00904E5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04E5F" w:rsidRDefault="00FE2D97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Вводный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Орлятский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урок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Вводный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Орлятский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 предваряет реализацию треков Программы, открывает возможности и помогает выстраивать перспективы классу-участнику, носящему статус Орлята России. 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разных категорий второклассников предлагается два варианта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Орлятского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урока: </w:t>
      </w:r>
    </w:p>
    <w:p w:rsidR="00904E5F" w:rsidRDefault="00FE2D97">
      <w:pPr>
        <w:pStyle w:val="ab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2 класса, который с текущего учебного года начинает своё участие в Программе, </w:t>
      </w:r>
    </w:p>
    <w:p w:rsidR="00904E5F" w:rsidRDefault="00FE2D97">
      <w:pPr>
        <w:pStyle w:val="ab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2 класса, который в предыдущий год уже был участником программы «Орлята России». </w:t>
      </w:r>
    </w:p>
    <w:p w:rsidR="00904E5F" w:rsidRDefault="00904E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первого варианта Вводного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Орлятского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урока через игровую форму происходит погружение обучающихся начальных классов в содержание программы «Орлята России». Материал подаётся крупными блоками с использованием опорных сигналов, позволяющих формировать у детей целостное представление о Программе и её треках. Погружение происходит эмоционально, создаёт атмосферу праздника и единства коллектива детей. В ходе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Орлятского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урока дети под руководством педагога создают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Орлятский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уголок, в котором найдут отражение символика программы «Орлята России», треки Программы, символы класса (название, девиз, эмблема); цель участия класса в Программе.</w:t>
      </w:r>
    </w:p>
    <w:p w:rsidR="00904E5F" w:rsidRDefault="00904E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Орлятский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 для детей второго года участия в программе «Орлята России» реализуется с использования методики коллективной творческой деятельности, автором которой является И.П. Иванов. Кроме того, в данном уроке основополагающее место также занимает игровая форма деятельности обучающихся, что объясняется направленностью на младший школьный возраст. В ходе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Орлятского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урока дети под руководством педагога воспроизводят уже имеющиеся знания о Программе через просмотр предлагаемого видеоролика или слайд-шоу, а также через последующее обсуждение важнейших аспектов прошлогоднего опыта участия в Программе с обращением внимания на то, как реализовались треки в конкретном детском коллективе. Коллективное творческое дело, как и игровая деятельность обучающихся, на этом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Орлятском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уроке строится вокруг так называемого «Билета в программу «Орлята России»: выполняя творческие поручения, обучающиеся открывают «Билет» – благодаря чему у класса, помимо названия и девиза, появляется элемент визитной карточки – традиции, которые найдут своё отражение в уже известном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Орлятском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уголке. Завершающей точкой вводного урока станет совместное написание «Письма в Будущее», адресованное своему же классу на момент завершения прохождения Программы. Данное «Письмо» содержит основные выдержки и итоги по всему занятию: актуализацию прошлогоднего опыта участия в Программе, постановку цели и задач на текущий учебный год, позиционирование уникальности класса как участника программы «Орлята России».</w:t>
      </w:r>
    </w:p>
    <w:p w:rsidR="00904E5F" w:rsidRDefault="00904E5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04E5F" w:rsidRDefault="00FE2D9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Лидер» 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микрогруппы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приобретения и осуществления опыта совместной деятельности и чередования творческих поручений.</w:t>
      </w:r>
    </w:p>
    <w:p w:rsidR="00904E5F" w:rsidRDefault="00904E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c"/>
        <w:tblW w:w="14308" w:type="dxa"/>
        <w:tblLook w:val="04A0" w:firstRow="1" w:lastRow="0" w:firstColumn="1" w:lastColumn="0" w:noHBand="0" w:noVBand="1"/>
      </w:tblPr>
      <w:tblGrid>
        <w:gridCol w:w="536"/>
        <w:gridCol w:w="1586"/>
        <w:gridCol w:w="7087"/>
        <w:gridCol w:w="2410"/>
        <w:gridCol w:w="2689"/>
      </w:tblGrid>
      <w:tr w:rsidR="00904E5F" w:rsidTr="00AD6399">
        <w:tc>
          <w:tcPr>
            <w:tcW w:w="536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№</w:t>
            </w:r>
          </w:p>
        </w:tc>
        <w:tc>
          <w:tcPr>
            <w:tcW w:w="1586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Тема</w:t>
            </w:r>
          </w:p>
        </w:tc>
        <w:tc>
          <w:tcPr>
            <w:tcW w:w="7087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Содержание темы</w:t>
            </w:r>
          </w:p>
        </w:tc>
        <w:tc>
          <w:tcPr>
            <w:tcW w:w="2410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Виды деятельности</w:t>
            </w:r>
          </w:p>
        </w:tc>
        <w:tc>
          <w:tcPr>
            <w:tcW w:w="2689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Формы организации занятий</w:t>
            </w:r>
          </w:p>
        </w:tc>
      </w:tr>
      <w:tr w:rsidR="00904E5F" w:rsidTr="00AD6399">
        <w:tc>
          <w:tcPr>
            <w:tcW w:w="536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1.</w:t>
            </w:r>
          </w:p>
        </w:tc>
        <w:tc>
          <w:tcPr>
            <w:tcW w:w="1586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«Лидер – это…»</w:t>
            </w:r>
          </w:p>
        </w:tc>
        <w:tc>
          <w:tcPr>
            <w:tcW w:w="7087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Введение в тему, мотивация, целеполагание. Знакомство с понятием «Лидер»: лексическая работа – значение нового слова.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От учителя звучит вопрос детям: Кто со мной хочет в команду? Учимся работать в команде – игра-испытание для команды.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Учитель объясняет задание, учит детей слушать друг друга, показывает, как правильно такие задания выполнять, даёт ребятам подсказки, что нужно сделать при выполнении задания: построиться по росту, сыграть в игры «Мяч по кругу», «Молекула», «Имя хором» и др.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Подведение итогов:</w:t>
            </w:r>
          </w:p>
          <w:p w:rsidR="00904E5F" w:rsidRDefault="00FE2D97">
            <w:pPr>
              <w:rPr>
                <w:rFonts w:ascii="Times New Roman" w:hAnsi="Times New Roman"/>
                <w:i/>
                <w:iCs/>
                <w:sz w:val="22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4"/>
              </w:rPr>
              <w:t>*Работа с символом трека – конструктором «Лидер» (собираем качества лидера в виде опорной схемы).</w:t>
            </w:r>
          </w:p>
        </w:tc>
        <w:tc>
          <w:tcPr>
            <w:tcW w:w="2410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 игровая</w:t>
            </w:r>
          </w:p>
        </w:tc>
        <w:tc>
          <w:tcPr>
            <w:tcW w:w="2689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Игра на </w:t>
            </w:r>
            <w:proofErr w:type="spellStart"/>
            <w:r>
              <w:rPr>
                <w:rFonts w:ascii="Times New Roman" w:hAnsi="Times New Roman"/>
                <w:sz w:val="22"/>
                <w:szCs w:val="24"/>
              </w:rPr>
              <w:t>командообразование</w:t>
            </w:r>
            <w:proofErr w:type="spellEnd"/>
          </w:p>
          <w:p w:rsidR="00904E5F" w:rsidRDefault="00904E5F">
            <w:pPr>
              <w:rPr>
                <w:rFonts w:ascii="Times New Roman" w:hAnsi="Times New Roman"/>
                <w:sz w:val="22"/>
                <w:szCs w:val="24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Динамические паузы</w:t>
            </w:r>
          </w:p>
        </w:tc>
      </w:tr>
      <w:tr w:rsidR="00904E5F" w:rsidTr="00AD6399">
        <w:tc>
          <w:tcPr>
            <w:tcW w:w="536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586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«Я могу быть лидером!»</w:t>
            </w:r>
          </w:p>
        </w:tc>
        <w:tc>
          <w:tcPr>
            <w:tcW w:w="7087" w:type="dxa"/>
          </w:tcPr>
          <w:p w:rsidR="00904E5F" w:rsidRDefault="00FE2D97">
            <w:pPr>
              <w:pStyle w:val="TableParagraph"/>
              <w:ind w:firstLine="7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Повторение конструктора «Лидер».</w:t>
            </w:r>
          </w:p>
          <w:p w:rsidR="00904E5F" w:rsidRDefault="00FE2D97">
            <w:pPr>
              <w:pStyle w:val="TableParagraph"/>
              <w:ind w:firstLine="7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Работа в группах: назвать 1–3 известных лидеров нашей страны, ответить на вопросы</w:t>
            </w:r>
            <w:proofErr w:type="gramStart"/>
            <w:r>
              <w:rPr>
                <w:bCs/>
                <w:sz w:val="22"/>
                <w:szCs w:val="22"/>
              </w:rPr>
              <w:t>: Почему</w:t>
            </w:r>
            <w:proofErr w:type="gramEnd"/>
            <w:r>
              <w:rPr>
                <w:bCs/>
                <w:sz w:val="22"/>
                <w:szCs w:val="22"/>
              </w:rPr>
              <w:t xml:space="preserve"> их считают лидерами?</w:t>
            </w:r>
          </w:p>
          <w:p w:rsidR="00904E5F" w:rsidRDefault="00FE2D97">
            <w:pPr>
              <w:pStyle w:val="TableParagraph"/>
              <w:ind w:firstLine="7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Работа с качествами лидера: как положительными, так и отрицательными.  Какими качествами они обладают?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Практикум «Пробую себя в роли лидера» – ребята получают роли или задания, им необходимо в своей </w:t>
            </w:r>
            <w:proofErr w:type="spellStart"/>
            <w:r>
              <w:rPr>
                <w:rFonts w:ascii="Times New Roman" w:hAnsi="Times New Roman"/>
                <w:sz w:val="22"/>
                <w:szCs w:val="24"/>
              </w:rPr>
              <w:t>микрогруппе</w:t>
            </w:r>
            <w:proofErr w:type="spellEnd"/>
            <w:r>
              <w:rPr>
                <w:rFonts w:ascii="Times New Roman" w:hAnsi="Times New Roman"/>
                <w:sz w:val="22"/>
                <w:szCs w:val="24"/>
              </w:rPr>
              <w:t xml:space="preserve"> (3–5 человек) организовать игру. Роль учителя: подсказать, направить, подбодрить. Следующим этапом группа проводит игру на весь класс.</w:t>
            </w:r>
          </w:p>
          <w:p w:rsidR="00904E5F" w:rsidRDefault="00FE2D97">
            <w:pPr>
              <w:ind w:firstLine="79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4"/>
              </w:rPr>
              <w:t>*Работа с символом трека – конструктором «Лидер».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 Общее подведение итогов. Что получилось? С какими трудностями столкнулись, когда общались/работали в </w:t>
            </w:r>
            <w:proofErr w:type="spellStart"/>
            <w:r>
              <w:rPr>
                <w:rFonts w:ascii="Times New Roman" w:hAnsi="Times New Roman"/>
                <w:sz w:val="22"/>
                <w:szCs w:val="24"/>
              </w:rPr>
              <w:t>микрогруппе</w:t>
            </w:r>
            <w:proofErr w:type="spellEnd"/>
            <w:r>
              <w:rPr>
                <w:rFonts w:ascii="Times New Roman" w:hAnsi="Times New Roman"/>
                <w:sz w:val="22"/>
                <w:szCs w:val="24"/>
              </w:rPr>
              <w:t>? Как стать лидером? (Формулирование шагов к лидерству, дополняем их в конструктор).</w:t>
            </w:r>
          </w:p>
        </w:tc>
        <w:tc>
          <w:tcPr>
            <w:tcW w:w="2410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игровая, проблемно-ценностное общение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89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Игра-испытание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Практикум «Пробую себя в роли лидера»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  <w:tr w:rsidR="00904E5F" w:rsidTr="00AD6399">
        <w:tc>
          <w:tcPr>
            <w:tcW w:w="536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586" w:type="dxa"/>
          </w:tcPr>
          <w:p w:rsidR="00904E5F" w:rsidRDefault="00FE2D9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«В команде рождается лидер»</w:t>
            </w:r>
          </w:p>
        </w:tc>
        <w:tc>
          <w:tcPr>
            <w:tcW w:w="7087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Верёвочный курс «Лидер»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Привлечение Наставников Орлят, которые помогают в организации испытаний. Предполагается, что эти испытания помогут раскрыть лидерские качества в учениках. Дети учатся преодолевать свою неуверенность, учатся ставить цели.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 Мини-анализ своей деятельности после верёвочного курса по конструктору «Лидер». Дети учатся объективно оценивать себя, свои силы и возможности.</w:t>
            </w:r>
          </w:p>
          <w:p w:rsidR="00904E5F" w:rsidRDefault="00FE2D9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Анализируют</w:t>
            </w:r>
            <w:proofErr w:type="gramStart"/>
            <w:r>
              <w:rPr>
                <w:rFonts w:ascii="Times New Roman" w:hAnsi="Times New Roman"/>
                <w:sz w:val="22"/>
                <w:szCs w:val="24"/>
              </w:rPr>
              <w:t>: Что</w:t>
            </w:r>
            <w:proofErr w:type="gramEnd"/>
            <w:r>
              <w:rPr>
                <w:rFonts w:ascii="Times New Roman" w:hAnsi="Times New Roman"/>
                <w:sz w:val="22"/>
                <w:szCs w:val="24"/>
              </w:rPr>
              <w:t xml:space="preserve"> получилось и почему? Что не удалось и почему? Чего не хватило для того, чтобы было лучше?</w:t>
            </w:r>
          </w:p>
        </w:tc>
        <w:tc>
          <w:tcPr>
            <w:tcW w:w="2410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 досугово-развлекательная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4"/>
              </w:rPr>
            </w:pPr>
          </w:p>
          <w:p w:rsidR="00904E5F" w:rsidRDefault="00904E5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689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Веревочный курс</w:t>
            </w:r>
          </w:p>
          <w:p w:rsidR="00904E5F" w:rsidRDefault="00904E5F">
            <w:pPr>
              <w:rPr>
                <w:rFonts w:ascii="Times New Roman" w:hAnsi="Times New Roman"/>
                <w:szCs w:val="24"/>
              </w:rPr>
            </w:pPr>
          </w:p>
        </w:tc>
      </w:tr>
      <w:tr w:rsidR="00904E5F" w:rsidTr="00AD6399">
        <w:tc>
          <w:tcPr>
            <w:tcW w:w="536" w:type="dxa"/>
          </w:tcPr>
          <w:p w:rsidR="00904E5F" w:rsidRDefault="00FE2D9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lastRenderedPageBreak/>
              <w:t>4.</w:t>
            </w:r>
          </w:p>
        </w:tc>
        <w:tc>
          <w:tcPr>
            <w:tcW w:w="1586" w:type="dxa"/>
          </w:tcPr>
          <w:p w:rsidR="00904E5F" w:rsidRDefault="00FE2D9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«Встреча с тем, кто умеет вести за собой»</w:t>
            </w:r>
          </w:p>
        </w:tc>
        <w:tc>
          <w:tcPr>
            <w:tcW w:w="7087" w:type="dxa"/>
          </w:tcPr>
          <w:p w:rsidR="00904E5F" w:rsidRDefault="00FE2D9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Гость рассказывает, как важно быть ответственным перед людьми, что помогает ему быть лидером, вести за собой.</w:t>
            </w:r>
          </w:p>
        </w:tc>
        <w:tc>
          <w:tcPr>
            <w:tcW w:w="2410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 проблемно-ценностное общение</w:t>
            </w:r>
          </w:p>
          <w:p w:rsidR="00904E5F" w:rsidRDefault="00904E5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689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Встреча с интересными людьми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4"/>
              </w:rPr>
            </w:pPr>
          </w:p>
          <w:p w:rsidR="00904E5F" w:rsidRDefault="00FE2D9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Динамические паузы</w:t>
            </w:r>
          </w:p>
        </w:tc>
      </w:tr>
    </w:tbl>
    <w:p w:rsidR="00904E5F" w:rsidRDefault="00904E5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904E5F" w:rsidRDefault="00FE2D9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Эрудит» 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Трек «Орлёнок-Эрудит» занимает первый месяц второй четверти, которая отличается многообразием различных олимпиад, интеллектуальных конкурсов, конференций и т.п.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:rsidR="00904E5F" w:rsidRDefault="00904E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502"/>
        <w:gridCol w:w="2062"/>
        <w:gridCol w:w="6503"/>
        <w:gridCol w:w="2552"/>
        <w:gridCol w:w="2693"/>
      </w:tblGrid>
      <w:tr w:rsidR="00904E5F" w:rsidTr="00AD6399">
        <w:tc>
          <w:tcPr>
            <w:tcW w:w="502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2062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6503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2552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2693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904E5F" w:rsidTr="00AD6399">
        <w:tc>
          <w:tcPr>
            <w:tcW w:w="502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062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«Кто такой эрудит?»</w:t>
            </w:r>
          </w:p>
        </w:tc>
        <w:tc>
          <w:tcPr>
            <w:tcW w:w="6503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Введение в тему, мотивация, целеполагание. Знакомство с понятием «Эрудит»: лексическая работа – значение нового слова.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Закрепление понятия в интеллектуальной игре «Смекалка». Подведение итогов: складываем слова: «Эрудит – это человек, который много знает, обладает информацией по самым разным вопросам».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Разбираем интеллектуальные секреты эрудита: смекалка, ум, знание, любознательность, внимательность, увлечённость, изобретательность, коммуникабельность, эрудиция. Как их приобрести? (Чтение, учёба, образование).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Способы решения интеллектуальных задач: «Один ум хорошо, а два – лучше». (Человек может думать над какой-либо задачей, но если у него будет ещё один помощник рядом, то совместно они смогут решить эту задачу гораздо лучше).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 – конвертом-копилкой. Понятие вкладываем в конверт-копилку Эрудита. Кто сегодня показал себя как эрудит?</w:t>
            </w:r>
          </w:p>
        </w:tc>
        <w:tc>
          <w:tcPr>
            <w:tcW w:w="2552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игровая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Интеллектуальная игра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Игра-испытание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  <w:tr w:rsidR="00904E5F" w:rsidTr="00AD6399">
        <w:tc>
          <w:tcPr>
            <w:tcW w:w="502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062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«Развиваемся, играя!»</w:t>
            </w:r>
          </w:p>
        </w:tc>
        <w:tc>
          <w:tcPr>
            <w:tcW w:w="6503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Методы активизации мозговой деятельности: упражнения на развитие логики, смекалки, задачи для интеллектуальной разминки.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Учатся работать в парах и подбирать вопросы по теме игры. Выдвигают способы запоминать, думать, узнавать. Игра «Хочу всё знать»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•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  <w:u w:val="single"/>
              </w:rPr>
              <w:t xml:space="preserve"> 1-й вариант: </w:t>
            </w:r>
            <w:r>
              <w:rPr>
                <w:rFonts w:ascii="Times New Roman" w:hAnsi="Times New Roman"/>
                <w:sz w:val="22"/>
                <w:szCs w:val="22"/>
              </w:rPr>
              <w:t>интерактивная интеллектуальная игра – 4–5 станций – по принципу вертушки из различных областей знаний, где на каждой станции, ответив, дети должны придумать свой вопрос из заданной области; ведущий станции фиксирует вопрос, придуманный ребятами; вопрос должен войти в 4-е занятие трека.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• 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  <w:u w:val="single"/>
              </w:rPr>
              <w:t>2-й вариант: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фронтальная игра между парами с сигнальными карточками, кто быстрее найдёт ответ и поднимет сигнальную карточку о готовности, обязательно придумывает интеллектуальные вопросы.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Рефлексия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: Как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сработали в парах? Определяют значимость совместной работы.</w:t>
            </w:r>
          </w:p>
          <w:p w:rsidR="00904E5F" w:rsidRDefault="00FE2D97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 – конвертом-копилкой Эрудита. Способы запоминания вкладывают в конверт- копилку.</w:t>
            </w:r>
          </w:p>
        </w:tc>
        <w:tc>
          <w:tcPr>
            <w:tcW w:w="2552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Познавательная, игровая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Интеллектуальная игра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  <w:tr w:rsidR="00904E5F" w:rsidTr="00AD6399">
        <w:tc>
          <w:tcPr>
            <w:tcW w:w="502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062" w:type="dxa"/>
          </w:tcPr>
          <w:p w:rsidR="00904E5F" w:rsidRDefault="00FE2D9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КТД «Что такое? Кто такой?»</w:t>
            </w:r>
          </w:p>
        </w:tc>
        <w:tc>
          <w:tcPr>
            <w:tcW w:w="6503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Знакомимся с детскими энциклопедиями, интернет- источниками, которые помогут стать эрудитами. Детская энциклопедия для начальной школы «Что такое? Кто такой?». Игра-лото «Что такое? Кто такой?» с элементами КТД по областям знаний.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Подводят итоги: где человек может узнать, научиться и т.д. Чему мы сами научились? Кого сегодня в нашем классе можно назвать эрудитом?</w:t>
            </w:r>
          </w:p>
          <w:p w:rsidR="00904E5F" w:rsidRDefault="00FE2D97">
            <w:pPr>
              <w:rPr>
                <w:rFonts w:ascii="Times New Roman" w:hAnsi="Times New Roman"/>
                <w:i/>
                <w:iCs/>
                <w:sz w:val="22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4"/>
              </w:rPr>
              <w:t>* Работа с символом трека – конвертом-копилкой Эрудита.</w:t>
            </w:r>
          </w:p>
          <w:p w:rsidR="00904E5F" w:rsidRDefault="00FE2D97">
            <w:pPr>
              <w:rPr>
                <w:rFonts w:ascii="Times New Roman" w:hAnsi="Times New Roman"/>
                <w:i/>
                <w:iCs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Дополняем конверт-копилку ответом на вопрос: где можно найти знания?</w:t>
            </w:r>
          </w:p>
        </w:tc>
        <w:tc>
          <w:tcPr>
            <w:tcW w:w="2552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 проектная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4"/>
              </w:rPr>
            </w:pPr>
          </w:p>
          <w:p w:rsidR="00904E5F" w:rsidRDefault="00904E5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693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Беседа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4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Интеллектуальная игра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4"/>
              </w:rPr>
            </w:pPr>
          </w:p>
          <w:p w:rsidR="00904E5F" w:rsidRDefault="00FE2D9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Динамические паузы</w:t>
            </w:r>
          </w:p>
        </w:tc>
      </w:tr>
      <w:tr w:rsidR="00904E5F" w:rsidTr="00AD6399">
        <w:tc>
          <w:tcPr>
            <w:tcW w:w="502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062" w:type="dxa"/>
          </w:tcPr>
          <w:p w:rsidR="00904E5F" w:rsidRDefault="00FE2D9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«Хотим всё знать»</w:t>
            </w:r>
          </w:p>
        </w:tc>
        <w:tc>
          <w:tcPr>
            <w:tcW w:w="6503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Данное занятие отводится для очной встречи с личностью, которая воплощает в себе пример успешного человека в рамках изучаемого трека.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Приглашённый гость может быть известным на городском, региональном, всероссийском уровне с учётом того, что он должен быть интересен детям данного возраста.</w:t>
            </w:r>
          </w:p>
          <w:p w:rsidR="00904E5F" w:rsidRDefault="00FE2D97">
            <w:pPr>
              <w:rPr>
                <w:rFonts w:ascii="Times New Roman" w:hAnsi="Times New Roman"/>
                <w:i/>
                <w:iCs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4"/>
              </w:rPr>
              <w:t>* Работа с символом трека – конвертом-копилкой Эрудита. Дополняем конверт-копилку своими впечатлениями о встрече.</w:t>
            </w:r>
          </w:p>
        </w:tc>
        <w:tc>
          <w:tcPr>
            <w:tcW w:w="2552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 проблемно-ценностное общение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4"/>
              </w:rPr>
            </w:pPr>
          </w:p>
          <w:p w:rsidR="00904E5F" w:rsidRDefault="00904E5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693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Встреча с интересными людьми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4"/>
              </w:rPr>
            </w:pPr>
          </w:p>
          <w:p w:rsidR="00904E5F" w:rsidRDefault="00FE2D9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Динамические паузы</w:t>
            </w:r>
          </w:p>
        </w:tc>
      </w:tr>
    </w:tbl>
    <w:p w:rsidR="00904E5F" w:rsidRDefault="00904E5F">
      <w:pPr>
        <w:pStyle w:val="1"/>
        <w:tabs>
          <w:tab w:val="left" w:pos="1612"/>
        </w:tabs>
        <w:spacing w:before="1" w:after="31"/>
        <w:ind w:left="142" w:firstLine="425"/>
        <w:jc w:val="both"/>
        <w:rPr>
          <w:sz w:val="24"/>
          <w:szCs w:val="24"/>
        </w:rPr>
      </w:pPr>
    </w:p>
    <w:p w:rsidR="00904E5F" w:rsidRDefault="00FE2D9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Мастер» 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данного трека дети знакомятся с пониманием того, что можно быть мастерами в разных сферах деятельности, в разных профессиях. Здесь второклассники готовят новогодний спектакль, концерт или представление, а также знакомятся с лучшими мастерами своего дела (на уровне региона или страны).</w:t>
      </w:r>
    </w:p>
    <w:p w:rsidR="00904E5F" w:rsidRDefault="00904E5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557"/>
        <w:gridCol w:w="1964"/>
        <w:gridCol w:w="6546"/>
        <w:gridCol w:w="2552"/>
        <w:gridCol w:w="2693"/>
      </w:tblGrid>
      <w:tr w:rsidR="00904E5F" w:rsidTr="00AD6399">
        <w:tc>
          <w:tcPr>
            <w:tcW w:w="557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lastRenderedPageBreak/>
              <w:t>№</w:t>
            </w:r>
          </w:p>
        </w:tc>
        <w:tc>
          <w:tcPr>
            <w:tcW w:w="1964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Тема</w:t>
            </w:r>
          </w:p>
        </w:tc>
        <w:tc>
          <w:tcPr>
            <w:tcW w:w="6546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Содержание темы</w:t>
            </w:r>
          </w:p>
        </w:tc>
        <w:tc>
          <w:tcPr>
            <w:tcW w:w="2552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Виды деятельности</w:t>
            </w:r>
          </w:p>
        </w:tc>
        <w:tc>
          <w:tcPr>
            <w:tcW w:w="2693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Формы организации занятий</w:t>
            </w:r>
          </w:p>
        </w:tc>
      </w:tr>
      <w:tr w:rsidR="00904E5F" w:rsidTr="00AD6399">
        <w:tc>
          <w:tcPr>
            <w:tcW w:w="557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1.</w:t>
            </w:r>
          </w:p>
        </w:tc>
        <w:tc>
          <w:tcPr>
            <w:tcW w:w="1964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«Мастер – это …»</w:t>
            </w:r>
          </w:p>
        </w:tc>
        <w:tc>
          <w:tcPr>
            <w:tcW w:w="6546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Введение в тему, мотивация, целеполагание. Знакомство с понятием «Мастер»: лексическая работа – узнаём значение нового слова.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Работа по группам – привести из своей жизни примеры мастеров своего дела, ребята рассказывают друг другу («Моя мама мастер своего дела. Она...»).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Блиц-высказывания ребят: «Я узнал, что у Никиты мама – повар. Она мастер готовить </w:t>
            </w:r>
            <w:proofErr w:type="gramStart"/>
            <w:r>
              <w:rPr>
                <w:rFonts w:ascii="Times New Roman" w:hAnsi="Times New Roman"/>
                <w:sz w:val="22"/>
                <w:szCs w:val="24"/>
              </w:rPr>
              <w:t>салаты»…</w:t>
            </w:r>
            <w:proofErr w:type="gramEnd"/>
            <w:r>
              <w:rPr>
                <w:rFonts w:ascii="Times New Roman" w:hAnsi="Times New Roman"/>
                <w:sz w:val="22"/>
                <w:szCs w:val="24"/>
              </w:rPr>
              <w:t>) Пробуем себя в роли мастера. Что может делать мастер? Хотите попробовать себя в роли мастера? Обсуждаем, придумываем, делаем простое оригами, дорисовываем, создаем коллективную работу «Наши младшие друзья», читаем выразительно стихи с инсценировкой.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Подводим итоги. Кто такой мастер? Кто может быть мастером? Какими мы были мастерами? Что нужно сделать нам, чтобы стать мастерами? Как мастер создаёт свою работу – «придумывает, делает/создаёт, показывает и радует других».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4"/>
              </w:rPr>
              <w:t>Работа с символом трека – шкатулкой Мастера. Сохраняем всё в Шкатулке Мастера (определение, как мастер создает свою работу).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 конце занятия учитель знакомит ребят с одним из мастеров родного края.</w:t>
            </w:r>
          </w:p>
        </w:tc>
        <w:tc>
          <w:tcPr>
            <w:tcW w:w="2552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 досугово-развлекательная; художественное творчество, проблемно-ценностное общение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4"/>
              </w:rPr>
            </w:pPr>
          </w:p>
          <w:p w:rsidR="00904E5F" w:rsidRDefault="00904E5F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693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Блиц- высказывания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4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Создание коллективной творческой работы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«Наши младшие друзья»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4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Чтение и инсценировка стихотворений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4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Динамические паузы</w:t>
            </w:r>
          </w:p>
        </w:tc>
      </w:tr>
      <w:tr w:rsidR="00904E5F" w:rsidTr="00AD6399">
        <w:tc>
          <w:tcPr>
            <w:tcW w:w="557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2.</w:t>
            </w:r>
          </w:p>
        </w:tc>
        <w:tc>
          <w:tcPr>
            <w:tcW w:w="1964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«Мастерами славится Россия»</w:t>
            </w:r>
          </w:p>
        </w:tc>
        <w:tc>
          <w:tcPr>
            <w:tcW w:w="6546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Презентация учителя о 10 самых известных мастерах России.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Учимся придумывать: кто из вас хочет быть мастером? Какие этапы проходит мастер, чтобы показать людям своё произведение? (Обращаемся к Шкатулке Мастера).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Разбивка на </w:t>
            </w:r>
            <w:proofErr w:type="spellStart"/>
            <w:r>
              <w:rPr>
                <w:rFonts w:ascii="Times New Roman" w:hAnsi="Times New Roman"/>
                <w:sz w:val="22"/>
                <w:szCs w:val="24"/>
              </w:rPr>
              <w:t>микрогруппы</w:t>
            </w:r>
            <w:proofErr w:type="spellEnd"/>
            <w:r>
              <w:rPr>
                <w:rFonts w:ascii="Times New Roman" w:hAnsi="Times New Roman"/>
                <w:sz w:val="22"/>
                <w:szCs w:val="24"/>
              </w:rPr>
              <w:t xml:space="preserve"> по 3–4 человека. Задание: предложить своё дело, которое покажет, что мы тоже можем быть мастерами. Работа по группам. Выдвижение идей. Выбор самой интересной. Записываем идею и кладём в Шкатулку Мастера. Учитель говорит о том, что на следующем занятии мы попробуем её реализовать.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Тренинг «Мы мастера» – мы мастера петь, мы мастера танцевать (общий танец) и прочее. Учитель использует видеосюжеты, записанные мастерами своего дела, чтобы детям было удобнее выполнять задания.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Вывод: в России много мастеров своего дела, и мы можем тоже стать мастерами.</w:t>
            </w:r>
          </w:p>
          <w:p w:rsidR="00904E5F" w:rsidRDefault="00FE2D97">
            <w:pPr>
              <w:rPr>
                <w:rFonts w:ascii="Times New Roman" w:hAnsi="Times New Roman"/>
                <w:i/>
                <w:iCs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lastRenderedPageBreak/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4"/>
              </w:rPr>
              <w:t>Работа с символом трека – Шкатулкой Мастера.</w:t>
            </w:r>
          </w:p>
        </w:tc>
        <w:tc>
          <w:tcPr>
            <w:tcW w:w="2552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lastRenderedPageBreak/>
              <w:t>Познавательная, игровая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4"/>
              </w:rPr>
            </w:pPr>
          </w:p>
          <w:p w:rsidR="00904E5F" w:rsidRDefault="00904E5F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693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Создание идеи своего дела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4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Тренинг «Мы мастера»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4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Динамические паузы</w:t>
            </w:r>
          </w:p>
        </w:tc>
      </w:tr>
      <w:tr w:rsidR="00904E5F" w:rsidTr="00AD6399">
        <w:tc>
          <w:tcPr>
            <w:tcW w:w="557" w:type="dxa"/>
          </w:tcPr>
          <w:p w:rsidR="00904E5F" w:rsidRDefault="00FE2D9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3.</w:t>
            </w:r>
          </w:p>
        </w:tc>
        <w:tc>
          <w:tcPr>
            <w:tcW w:w="1964" w:type="dxa"/>
          </w:tcPr>
          <w:p w:rsidR="00904E5F" w:rsidRDefault="00FE2D9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«Город мастеров»</w:t>
            </w:r>
          </w:p>
        </w:tc>
        <w:tc>
          <w:tcPr>
            <w:tcW w:w="6546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Игра по станциям «Город мастеров» с использованием различных направлений деятельности, одной из станций должна стать работа с пословицами о мастерах.</w:t>
            </w:r>
          </w:p>
          <w:p w:rsidR="00904E5F" w:rsidRDefault="00FE2D97">
            <w:pPr>
              <w:rPr>
                <w:rFonts w:ascii="Times New Roman" w:hAnsi="Times New Roman"/>
                <w:i/>
                <w:iCs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4"/>
              </w:rPr>
              <w:t>*Работа с символом трека – шкатулкой Мастера. Подведение итогов: в Шкатулку вкладываем пословицы и свои впечатления «Рейтинг популярности».</w:t>
            </w:r>
          </w:p>
        </w:tc>
        <w:tc>
          <w:tcPr>
            <w:tcW w:w="2552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 игровая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4"/>
              </w:rPr>
            </w:pPr>
          </w:p>
          <w:p w:rsidR="00904E5F" w:rsidRDefault="00FE2D9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Взаимодействие – парное, групповое </w:t>
            </w:r>
          </w:p>
        </w:tc>
        <w:tc>
          <w:tcPr>
            <w:tcW w:w="2693" w:type="dxa"/>
          </w:tcPr>
          <w:p w:rsidR="00904E5F" w:rsidRDefault="00FE2D9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Игра по станциям «Город мастеров»</w:t>
            </w:r>
          </w:p>
        </w:tc>
      </w:tr>
      <w:tr w:rsidR="00904E5F" w:rsidTr="00AD6399">
        <w:tc>
          <w:tcPr>
            <w:tcW w:w="557" w:type="dxa"/>
          </w:tcPr>
          <w:p w:rsidR="00904E5F" w:rsidRDefault="00FE2D9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4.</w:t>
            </w:r>
          </w:p>
        </w:tc>
        <w:tc>
          <w:tcPr>
            <w:tcW w:w="1964" w:type="dxa"/>
          </w:tcPr>
          <w:p w:rsidR="00904E5F" w:rsidRDefault="00FE2D9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«В гости к мастерам»</w:t>
            </w:r>
          </w:p>
        </w:tc>
        <w:tc>
          <w:tcPr>
            <w:tcW w:w="6546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1-й вариант: идём на экскурсию к мастерам (знакомимся с профессиональными мастерами, это может быть театр, музей, библиотека, Дворец творчества и пр.).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2-й вариант: родители/наставники демонстрируют своё мастерство ребятам.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3-й вариант: мастер-класс от учителя «Делай как я, делай лучше меня!». На данном занятии ребятам можно предложить мастер-классы по развитию актёрских способностей: для развития мимики, речи, постановки голоса, по угадыванию эмоций и пониманию друг друга посредством игры «Крокодил».</w:t>
            </w:r>
          </w:p>
          <w:p w:rsidR="00904E5F" w:rsidRDefault="00FE2D97">
            <w:pPr>
              <w:rPr>
                <w:rFonts w:ascii="Times New Roman" w:hAnsi="Times New Roman"/>
                <w:i/>
                <w:iCs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4"/>
              </w:rPr>
              <w:t>Работа с символом трека – Шкатулкой Мастера. Какие профессии мастеров узнали за это время?</w:t>
            </w:r>
          </w:p>
        </w:tc>
        <w:tc>
          <w:tcPr>
            <w:tcW w:w="2552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 игровая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4"/>
              </w:rPr>
            </w:pPr>
          </w:p>
          <w:p w:rsidR="00904E5F" w:rsidRDefault="00FE2D9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Взаимодействие –парное, групповое </w:t>
            </w:r>
          </w:p>
        </w:tc>
        <w:tc>
          <w:tcPr>
            <w:tcW w:w="2693" w:type="dxa"/>
          </w:tcPr>
          <w:p w:rsidR="00904E5F" w:rsidRDefault="00FE2D9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Экскурсия / мастер-класс </w:t>
            </w:r>
          </w:p>
        </w:tc>
      </w:tr>
    </w:tbl>
    <w:p w:rsidR="00904E5F" w:rsidRDefault="00904E5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904E5F" w:rsidRDefault="00FE2D9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Доброволец» 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Тематика данного трека актуальна круглый год. Проведение трека в данный временной период можно рассматривать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</w:r>
    </w:p>
    <w:p w:rsidR="00904E5F" w:rsidRDefault="00904E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557"/>
        <w:gridCol w:w="1964"/>
        <w:gridCol w:w="6546"/>
        <w:gridCol w:w="2552"/>
        <w:gridCol w:w="2693"/>
      </w:tblGrid>
      <w:tr w:rsidR="00904E5F" w:rsidTr="00AD6399">
        <w:tc>
          <w:tcPr>
            <w:tcW w:w="557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1964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6546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2552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2693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904E5F" w:rsidTr="00AD6399">
        <w:tc>
          <w:tcPr>
            <w:tcW w:w="557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964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«От слова – к делу»</w:t>
            </w:r>
          </w:p>
        </w:tc>
        <w:tc>
          <w:tcPr>
            <w:tcW w:w="6546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Введение в тему. Мотивация, целеполагание. Знакомство с понятиями «добро», «доброволец», «волонтёр», «добровольчество»: лексическая работа – значение новых слов. Почему люди хотят помогать?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Смотрим и обсуждаем мультфильм «Рука помощи» – обсуждение (что происходит с сердцем мальчика, какими качествами должен обладать волонтёр) – рисование словесного портрета волонтёра. Символ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волонтёрства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– приподнятая рука с раскрытой ладонью и сердцем.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>*Работа с символом трека «Орлёнок- Доброволец».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Создаём символ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волонтёрства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(дети обводят свою ладонь и рисуют своё доброе сердце, все ладошки соединяют в Круг Добра) – с этим символом работаем на следующих занятиях. Коллективное обсуждение. Какие добрые дела совершают волонтёры для других людей? Подведение итогов: слайд-презентация от учителя с комментариями детей «Как волонтёры помогают?»</w:t>
            </w:r>
          </w:p>
        </w:tc>
        <w:tc>
          <w:tcPr>
            <w:tcW w:w="2552" w:type="dxa"/>
          </w:tcPr>
          <w:p w:rsidR="00904E5F" w:rsidRDefault="00FE2D9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Познавательная, проблемно-ценностное общение</w:t>
            </w:r>
          </w:p>
          <w:p w:rsidR="00904E5F" w:rsidRDefault="00904E5F">
            <w:pPr>
              <w:ind w:firstLine="7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мультфильма «Рука помощи»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  <w:tr w:rsidR="00904E5F" w:rsidTr="00AD6399">
        <w:tc>
          <w:tcPr>
            <w:tcW w:w="557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1964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«Спешить на помощь безвозмездно!»</w:t>
            </w:r>
          </w:p>
        </w:tc>
        <w:tc>
          <w:tcPr>
            <w:tcW w:w="6546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Волонтёрское движение в России. Где помогают волонтёры и почему всем это важно? Почему люди говорят волонтёрам спасибо? Виды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волонтёрства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по группам: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1. Решение кейса «Как поступить в данной ситуации и что попросить в награду?» Вывод – настоящее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волонтёрство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безвозмездно, это – для других…</w:t>
            </w:r>
          </w:p>
          <w:p w:rsidR="00904E5F" w:rsidRDefault="00FE2D97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*Работа с символом трека: дополняем «Классный Круг Добра» – безвозмездно, для других.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 Что лично я могу сделать для других? Составление списка добрых дел.</w:t>
            </w:r>
          </w:p>
          <w:p w:rsidR="00904E5F" w:rsidRDefault="00FE2D97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*Работаем с символом трека: фиксируем перечень в Круге Добра. 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Рассказ учителя о самых известных волонтёрах России (презентация).</w:t>
            </w:r>
          </w:p>
        </w:tc>
        <w:tc>
          <w:tcPr>
            <w:tcW w:w="2552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проблемно-ценностное общение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по группам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Решение кейса «Как поступить в данной ситуации и что попросить в награду» 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  <w:tr w:rsidR="00904E5F" w:rsidTr="00AD6399">
        <w:tc>
          <w:tcPr>
            <w:tcW w:w="557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964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КТД «Создай хорошее настроение»</w:t>
            </w:r>
          </w:p>
        </w:tc>
        <w:tc>
          <w:tcPr>
            <w:tcW w:w="6546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Список добрых дел. Выбираем «Создай хорошее настроение». Обсуждаем. Как можно создать хорошее настроение другим? Придумываем. Делимся на группы. КТД «Создай людям хорошее настроение» (через создание плаката-сюрприза, творческое выступление, сюрприз-открытку, организацию игры или веселой фотосессии и т.д.).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Мини-тренинг. Сюрприз от учителя. Учитель показывает ребятам, как можно и себе поднять настроение. Флешмоб «Хорошее настроение».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трека: дополняем «Классный Круг Добра» – дарим радость другим.</w:t>
            </w:r>
          </w:p>
        </w:tc>
        <w:tc>
          <w:tcPr>
            <w:tcW w:w="2552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проблемно-ценностное общение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КТД «Создай людям хорошее настроение»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Мини-тренинг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Флешмоб «Хорошее настроение»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  <w:tr w:rsidR="00904E5F" w:rsidTr="00AD6399">
        <w:tc>
          <w:tcPr>
            <w:tcW w:w="557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1964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«Добровольцем будь всегда!»</w:t>
            </w:r>
          </w:p>
        </w:tc>
        <w:tc>
          <w:tcPr>
            <w:tcW w:w="6546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Встреча с гостем, который достиг успехов в области добровольчества.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трека: дополнение Круга Добра новой информацией, которую узнали от гостя.</w:t>
            </w:r>
          </w:p>
        </w:tc>
        <w:tc>
          <w:tcPr>
            <w:tcW w:w="2552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проблемно-ценностное общение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Встреча с интересными людьми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</w:tbl>
    <w:p w:rsidR="00904E5F" w:rsidRDefault="00904E5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904E5F" w:rsidRDefault="00FE2D9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Трек «Орлёнок – Спортсмен»</w:t>
      </w:r>
    </w:p>
    <w:p w:rsidR="00904E5F" w:rsidRDefault="00FE2D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557"/>
        <w:gridCol w:w="1964"/>
        <w:gridCol w:w="6688"/>
        <w:gridCol w:w="2410"/>
        <w:gridCol w:w="2693"/>
      </w:tblGrid>
      <w:tr w:rsidR="00904E5F" w:rsidTr="00AD6399">
        <w:tc>
          <w:tcPr>
            <w:tcW w:w="557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1964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6688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2410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2693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904E5F" w:rsidTr="00AD6399">
        <w:tc>
          <w:tcPr>
            <w:tcW w:w="557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964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«Утро начинай с зарядки – 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будешь ты всегда в порядке»</w:t>
            </w:r>
          </w:p>
        </w:tc>
        <w:tc>
          <w:tcPr>
            <w:tcW w:w="6688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Введение в тему, мотивация, целеполагание. Знакомство с понятием «Спортсмен»: лексическая работа – узнаём значение нового слова. Что такое здоровый образ жизни? Из чего он складывается? Что необходимо обязательно делать, если хотим долго оставаться здоровыми? Создаём визуальный образ «Орлёнка-Спортсмена», дописывая к нему ответы детей. В ходе разговора учитель обращает внимание на слова детей о важности зарядки.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КТД «Зарядка»: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 Придумываем 1-2 упражнения для зарядки (одна группа – утреннюю, вторая – в школе на перемене, третья – если устал делать уроки дома, четвёртая группа – …).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  Составляем комплекс зарядки для дома. Оформляем придуманное, и дети забирают домой перечень упражнений.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Определяем основы ЗОЖ – работаем по группам: каждая группа представляет свой результат работы: режим дня, правильное питание, закаливание, гигиену, безопасное поведение – можно рисовать, можно сделать коллаж, можно представить визуально и пр. *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 «Орлёнок- Спортсмен» – чек-листом: размещение 1-го пункта в чек-листе – «Я сделал(а) зарядку».</w:t>
            </w:r>
          </w:p>
        </w:tc>
        <w:tc>
          <w:tcPr>
            <w:tcW w:w="2410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Познавательная,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игровая,  проблемно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-ценностное общение, физкультурно-спортивная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КТД «Зарядка»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по группам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«Основы ЗОЖ»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с чек-листом</w:t>
            </w:r>
          </w:p>
        </w:tc>
      </w:tr>
      <w:tr w:rsidR="00904E5F" w:rsidTr="00AD6399">
        <w:tc>
          <w:tcPr>
            <w:tcW w:w="557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964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«О спорт, ты мир!»</w:t>
            </w:r>
          </w:p>
        </w:tc>
        <w:tc>
          <w:tcPr>
            <w:tcW w:w="6688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Учитель показывает и рассказывает о 10 великих спортсменах страны.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в группах – выбрать вид спорта, нарисовать его эмблему, придумать и показать одно из движений (или упражнение из этого вида спорта), придумать рассказ об этом виде спорта.</w:t>
            </w:r>
          </w:p>
          <w:p w:rsidR="00904E5F" w:rsidRDefault="00FE2D97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*Работа с символом трека: размещение 3-го пункта в чек-листе – «Я был(а) сегодня очень активным(ой) и много двигался(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лась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>)».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Орлятский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уголок добавляем фото великих спортсменов страны.</w:t>
            </w:r>
          </w:p>
        </w:tc>
        <w:tc>
          <w:tcPr>
            <w:tcW w:w="2410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игровая, проблемно-ценностное общение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в группах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с чек-листом</w:t>
            </w:r>
          </w:p>
        </w:tc>
      </w:tr>
      <w:tr w:rsidR="00904E5F" w:rsidTr="00AD6399">
        <w:tc>
          <w:tcPr>
            <w:tcW w:w="557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3.</w:t>
            </w:r>
          </w:p>
        </w:tc>
        <w:tc>
          <w:tcPr>
            <w:tcW w:w="1964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Спортивная игра 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«У рекордов наши имена»</w:t>
            </w:r>
          </w:p>
        </w:tc>
        <w:tc>
          <w:tcPr>
            <w:tcW w:w="6688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Проведение спортивных соревнований. Использование плакатов,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кричалок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созданных на предыдущих занятиях.</w:t>
            </w:r>
          </w:p>
          <w:p w:rsidR="00904E5F" w:rsidRDefault="00FE2D97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 «Орлёнок-Спортсмен» – чек-листом: размещение 6-го пункта в чек-листе – «Я принял(а) участие в соревнованиях».</w:t>
            </w:r>
          </w:p>
        </w:tc>
        <w:tc>
          <w:tcPr>
            <w:tcW w:w="2410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игровая, проблемно-ценностное общение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Спортивные соревнования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с чек-листом</w:t>
            </w:r>
          </w:p>
        </w:tc>
      </w:tr>
      <w:tr w:rsidR="00904E5F" w:rsidTr="00AD6399">
        <w:tc>
          <w:tcPr>
            <w:tcW w:w="557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1964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«Быстрее! Выше! Сильнее!»</w:t>
            </w:r>
          </w:p>
        </w:tc>
        <w:tc>
          <w:tcPr>
            <w:tcW w:w="6688" w:type="dxa"/>
          </w:tcPr>
          <w:p w:rsidR="00904E5F" w:rsidRDefault="00FE2D97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Встреча-подарок с интересными людьми из области спорта. Гости расскажут детям, что необходимо для того, чтобы быть профессиональным спортсменом. 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>Размещение 7-го пункта в чек-листе – «Я узнал(а), как стать профессионалом в спорте».</w:t>
            </w:r>
          </w:p>
        </w:tc>
        <w:tc>
          <w:tcPr>
            <w:tcW w:w="2410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проблемно-ценностное общение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Встреча с интересными людьми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с чек-листом</w:t>
            </w:r>
          </w:p>
        </w:tc>
      </w:tr>
    </w:tbl>
    <w:p w:rsidR="00904E5F" w:rsidRDefault="00904E5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E5F" w:rsidRDefault="00FE2D9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Эколог» 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Погодные условия в момент реализации трека «Орлёнок-Эколог»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поделок; проведения акций с посадками деревьев, уборки мусора в рамках экологического субботника.</w:t>
      </w:r>
    </w:p>
    <w:p w:rsidR="00904E5F" w:rsidRDefault="00904E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557"/>
        <w:gridCol w:w="1964"/>
        <w:gridCol w:w="6688"/>
        <w:gridCol w:w="2410"/>
        <w:gridCol w:w="2693"/>
      </w:tblGrid>
      <w:tr w:rsidR="00904E5F" w:rsidTr="00AD6399">
        <w:tc>
          <w:tcPr>
            <w:tcW w:w="557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1964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6688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2410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2693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904E5F" w:rsidTr="00AD6399">
        <w:tc>
          <w:tcPr>
            <w:tcW w:w="557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964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ЭКОЛОГиЯ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6688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Введение в тему. Мотивация, целеполагание. Знакомство с понятиями «Экология», «Эколог»: лексическая работа – определение значений новых слов.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КТД «Экологическая тропа». Работа в парах.</w:t>
            </w:r>
          </w:p>
          <w:p w:rsidR="00904E5F" w:rsidRDefault="00FE2D97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*Работа с рюкзачком Эколога: в ходе КТД собирается рюкзачок Эколога: что должен знать эколог, чтобы отправиться в путешествие по треку. 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Подведение итогов.</w:t>
            </w:r>
          </w:p>
        </w:tc>
        <w:tc>
          <w:tcPr>
            <w:tcW w:w="2410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игровая, проблемно-ценностное общение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КТД «Экологическая тропа»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  <w:tr w:rsidR="00904E5F" w:rsidTr="00AD6399">
        <w:tc>
          <w:tcPr>
            <w:tcW w:w="557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964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«Мой след на планете»</w:t>
            </w:r>
          </w:p>
        </w:tc>
        <w:tc>
          <w:tcPr>
            <w:tcW w:w="6688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Актуализация важности бережного отношения к природе и планете. Какие экологические проблемы есть в нашем регионе? Как мусор влияет на природу? Дидактическая игра «Что в мусорном ведре?». Как уменьшить количество бытового мусора?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Смотрим экологический мультфильм. Что мы можем сделать для этого? В ходе обсуждения и предложений детей учителю важно вычленить высказывание: «Можем сделать плакат с призывом не бросать мусор в природе».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Коллективная работа с элементами КТД. «Рисуем плакат «Не бросай мусор» (формат А4, учитель делает копию/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фото плаката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).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Дети могут их унести домой и разместить у себя дома, на подъезде и пр.</w:t>
            </w:r>
          </w:p>
          <w:p w:rsidR="00904E5F" w:rsidRDefault="00FE2D97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 – рюкзачком Эколога: цветные плакаты складываем в рюкзачок.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Вывод: что мы сделали сегодня очень важное? Как это может помочь планете?</w:t>
            </w:r>
          </w:p>
        </w:tc>
        <w:tc>
          <w:tcPr>
            <w:tcW w:w="2410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Познавательная, игровая проблемно-ценностное общение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Дидактическая игра «Что в мусорном ведре?»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Просмотр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экологического  мультфильма</w:t>
            </w:r>
            <w:proofErr w:type="gramEnd"/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Создание плаката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Динамические паузы</w:t>
            </w:r>
          </w:p>
        </w:tc>
      </w:tr>
      <w:tr w:rsidR="00904E5F" w:rsidTr="00AD6399">
        <w:tc>
          <w:tcPr>
            <w:tcW w:w="557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3.</w:t>
            </w:r>
          </w:p>
        </w:tc>
        <w:tc>
          <w:tcPr>
            <w:tcW w:w="1964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«Что должен знать и уметь эколог?»</w:t>
            </w:r>
          </w:p>
        </w:tc>
        <w:tc>
          <w:tcPr>
            <w:tcW w:w="6688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Обсуждаем. Где разместили плакаты? Как отреагировали окружающие? Важность того, что сделали?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Интеллектуальная игра «Знаю, умею» (опыт проведения исследований, наблюдение за природой, эксперимент с озвучиванием звуков животных, птиц, сравнение «природных» и «искусственных» звуков, работа с детской энциклопедией «Что такое? Кто такой?»).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Подведение итогов.</w:t>
            </w:r>
          </w:p>
          <w:p w:rsidR="00904E5F" w:rsidRDefault="00FE2D97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*Работа с символом трека – рюкзачком Эколога. Дополнения в рюкзачок Эколога: что должен знать эколог.</w:t>
            </w:r>
          </w:p>
        </w:tc>
        <w:tc>
          <w:tcPr>
            <w:tcW w:w="2410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игровая, проблемно-ценностное общение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КТД «Знаю, умею, действую»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  <w:tr w:rsidR="00904E5F" w:rsidTr="00AD6399">
        <w:tc>
          <w:tcPr>
            <w:tcW w:w="557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1964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Встреча с человеком, которого можно назвать настоящим экологом</w:t>
            </w:r>
          </w:p>
        </w:tc>
        <w:tc>
          <w:tcPr>
            <w:tcW w:w="6688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 заключительное занятие в рамках данного трека приглашается личность, добившаяся успехов в сфере изучения экологии, сохранения природы, животного и растительного мира.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Гость рассказывает ребятам о том, в чём заключается миссия эколога для окружающей среды.</w:t>
            </w:r>
          </w:p>
          <w:p w:rsidR="00904E5F" w:rsidRDefault="00FE2D97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 – рюкзачком Эколога. Анализ: в рюкзачок Эколога вкладываем свои впечатления о встрече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проблемно-ценностное общение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Встреча с интересными людьми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</w:tbl>
    <w:p w:rsidR="00904E5F" w:rsidRDefault="00904E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4E5F" w:rsidRDefault="00FE2D9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Хранитель исторической памяти» </w:t>
      </w:r>
    </w:p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трек является логическим завершением годового цикла Программы. Цель трека «Орлёнок-Хранитель исторической памяти» – воспитание чувства любви и уважения к своей семье, малой родине, России. В основе занятий трека – совместная ценностно-ориентированная деятельность по осмыслению и формированию личностного отношения к семье, Родине, к своему окружению и к себе лично. Дети открывают для себя значимость сохранения традиций, истории и культуры своего родного края через понимание фразы «Я и моё дело важны для Родины».</w:t>
      </w:r>
    </w:p>
    <w:p w:rsidR="00904E5F" w:rsidRDefault="00904E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557"/>
        <w:gridCol w:w="1964"/>
        <w:gridCol w:w="6688"/>
        <w:gridCol w:w="2410"/>
        <w:gridCol w:w="2693"/>
      </w:tblGrid>
      <w:tr w:rsidR="00904E5F" w:rsidTr="00AD6399">
        <w:tc>
          <w:tcPr>
            <w:tcW w:w="557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1964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6688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2410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2693" w:type="dxa"/>
          </w:tcPr>
          <w:p w:rsidR="00904E5F" w:rsidRDefault="00FE2D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904E5F" w:rsidTr="00AD6399">
        <w:tc>
          <w:tcPr>
            <w:tcW w:w="557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964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«Орлёнок – Хранитель исторической памяти»</w:t>
            </w:r>
          </w:p>
        </w:tc>
        <w:tc>
          <w:tcPr>
            <w:tcW w:w="6688" w:type="dxa"/>
          </w:tcPr>
          <w:p w:rsidR="00904E5F" w:rsidRDefault="00FE2D97">
            <w:pPr>
              <w:rPr>
                <w:rFonts w:ascii="Times New Roman" w:hAnsi="Times New Roman"/>
                <w:bCs/>
                <w:color w:val="231F2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231F20"/>
                <w:sz w:val="22"/>
                <w:szCs w:val="22"/>
              </w:rPr>
              <w:t>Введение в тему, мотивация, целеполагание. Понятие «Хранитель исторической памяти»: лексическая работа – узнаём значение нового словосочетания. Учимся работать в группах – обдумывают идею.</w:t>
            </w:r>
          </w:p>
          <w:p w:rsidR="00904E5F" w:rsidRDefault="00FE2D97">
            <w:pPr>
              <w:rPr>
                <w:rFonts w:ascii="Times New Roman" w:hAnsi="Times New Roman"/>
                <w:bCs/>
                <w:color w:val="231F2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231F20"/>
                <w:sz w:val="22"/>
                <w:szCs w:val="22"/>
              </w:rPr>
              <w:t>КТД «Альбом памяти».</w:t>
            </w:r>
          </w:p>
          <w:p w:rsidR="00904E5F" w:rsidRDefault="00FE2D97">
            <w:pPr>
              <w:rPr>
                <w:rFonts w:ascii="Times New Roman" w:hAnsi="Times New Roman"/>
                <w:bCs/>
                <w:color w:val="231F2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231F20"/>
                <w:sz w:val="22"/>
                <w:szCs w:val="22"/>
              </w:rPr>
              <w:lastRenderedPageBreak/>
              <w:t>Задание перед треком: принести фото исторического или обычного события семьи, узнав о нём всю информацию. Выбирают одного, кто подведёт итоги для класса: «Никита нам рассказал, как они ходили в поход… Света – о том, что дедушка научил её кататься на велосипеде…». Педагог фиксирует опорную схему на карточках: Никита – ходили в поход, Света – кататься на велосипеде и др. Обобщаем всё сказанное и подводим итоги, что это важно помнить и знать.</w:t>
            </w:r>
          </w:p>
          <w:p w:rsidR="00904E5F" w:rsidRDefault="00FE2D9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Работа с символом трека – альбомом Хранителя исторической памяти.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Карточки с опорным текстом вкладываются в альбом (с ними можно поработать на уроках, дополнив их).</w:t>
            </w:r>
          </w:p>
          <w:p w:rsidR="00904E5F" w:rsidRDefault="00FE2D9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Обсудить с детьми. Где лучше всего смогут сохраниться ваши имена? Память о различных событиях? Где вы храните добрые воспоминания о событиях своей семьи?</w:t>
            </w:r>
          </w:p>
          <w:p w:rsidR="00904E5F" w:rsidRDefault="00FE2D9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Подведение итогов: продолжи фразу «Я хочу сохранить …».</w:t>
            </w:r>
          </w:p>
        </w:tc>
        <w:tc>
          <w:tcPr>
            <w:tcW w:w="2410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Познавательная,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игровая,  проблемно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-ценностное общение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Лексическая работа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КТД «Альбом памяти»</w:t>
            </w:r>
          </w:p>
        </w:tc>
      </w:tr>
      <w:tr w:rsidR="00904E5F" w:rsidTr="00AD6399">
        <w:tc>
          <w:tcPr>
            <w:tcW w:w="557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964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«Хранитель семейных ценностей»</w:t>
            </w:r>
          </w:p>
        </w:tc>
        <w:tc>
          <w:tcPr>
            <w:tcW w:w="6688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Обсуждаем: я – семья –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Россия – традиции и важность их сохранения.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– Какие традиции есть в России? Истинная традиция та, которая прошла через наше сердце (шествие Бессмертного полка, Масленица, Новый год и пр.).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Определяем, какой должна быть настоящая традиция: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общенародной;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доброй;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значимой для всех.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 игровой форме подчёркиваем важность сохранения семейных традиций – через игру «Традиции моей семьи»: дети делятся друг с другом обычаями, ставшими ценными в их семьях. Обсуждается роль страны, в которой живут дети – Россия – тоже дом, россияне – одна семья. На этом параллелизме строится следующая интерактивная форма – создание коллажа «Традиции России» в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микрогруппах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:rsidR="00904E5F" w:rsidRDefault="00FE2D97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Занятие завершается просмотром выпуска «Место в истории» из мультсериала 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Смешарики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», где поднимается важность, значимость каждого человека в жизни целой страны.   </w:t>
            </w:r>
          </w:p>
        </w:tc>
        <w:tc>
          <w:tcPr>
            <w:tcW w:w="2410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игровая, проблемно-ценностное общение, художественное творчество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Игра «Традиции моей семьи» 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Создание коллажа «Традиции России» 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мультсериала 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Смешарики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</w:tr>
      <w:tr w:rsidR="00904E5F" w:rsidTr="00AD6399">
        <w:tc>
          <w:tcPr>
            <w:tcW w:w="557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964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«Знать, чтобы хранить»</w:t>
            </w:r>
          </w:p>
        </w:tc>
        <w:tc>
          <w:tcPr>
            <w:tcW w:w="6688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Познавательная игра-квест «Ключи истории» (возможно проведение в музее города, в библиотеке, в общественном центре) с элементами поисковой деятельности – дети примеряют на себя роль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хранителей и решают интеллектуально-творческие задачи из области истории и культуры родного края и России.</w:t>
            </w: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 – альбомом «Мы – хранители»: дополняем альбом своими впечатлениями и желательно фотографиями.</w:t>
            </w:r>
          </w:p>
        </w:tc>
        <w:tc>
          <w:tcPr>
            <w:tcW w:w="2410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Познавательная, игровая, проблемно-ценностное общение,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художественное и социальное творчество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Самостоятельная работа по составлению вопросов для одноклассников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Игра-квест «Ключи истории»</w:t>
            </w:r>
          </w:p>
        </w:tc>
      </w:tr>
      <w:tr w:rsidR="00904E5F" w:rsidTr="00AD6399">
        <w:tc>
          <w:tcPr>
            <w:tcW w:w="557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4.</w:t>
            </w:r>
          </w:p>
        </w:tc>
        <w:tc>
          <w:tcPr>
            <w:tcW w:w="1964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«Расскажи мне о России»</w:t>
            </w:r>
          </w:p>
        </w:tc>
        <w:tc>
          <w:tcPr>
            <w:tcW w:w="6688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«Диалог на равных» с человеком, который добился успехов, отвечающих смысловому наполнению трека «Орлёнок-Хранитель исторической памяти».</w:t>
            </w:r>
          </w:p>
        </w:tc>
        <w:tc>
          <w:tcPr>
            <w:tcW w:w="2410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проблемно-ценностное общение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Встреча с интересны ми людьми</w:t>
            </w:r>
          </w:p>
          <w:p w:rsidR="00904E5F" w:rsidRDefault="00904E5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4E5F" w:rsidRDefault="00FE2D9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</w:tbl>
    <w:p w:rsidR="00904E5F" w:rsidRDefault="00FE2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E5F" w:rsidRDefault="00904E5F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</w:pPr>
    </w:p>
    <w:p w:rsidR="00904E5F" w:rsidRDefault="00904E5F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  <w:sectPr w:rsidR="00904E5F" w:rsidSect="00AD6399">
          <w:footerReference w:type="default" r:id="rId9"/>
          <w:footerReference w:type="first" r:id="rId10"/>
          <w:pgSz w:w="16838" w:h="11906" w:orient="landscape"/>
          <w:pgMar w:top="851" w:right="1134" w:bottom="993" w:left="1134" w:header="709" w:footer="709" w:gutter="0"/>
          <w:cols w:space="708"/>
          <w:titlePg/>
          <w:docGrid w:linePitch="360"/>
        </w:sectPr>
      </w:pPr>
    </w:p>
    <w:p w:rsidR="00904E5F" w:rsidRDefault="00FE2D97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</w:pPr>
      <w:r>
        <w:rPr>
          <w:szCs w:val="24"/>
        </w:rPr>
        <w:lastRenderedPageBreak/>
        <w:t>5. Календарно-тематическое планирование</w:t>
      </w:r>
    </w:p>
    <w:p w:rsidR="00904E5F" w:rsidRDefault="00FE2D97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</w:pPr>
      <w:r>
        <w:rPr>
          <w:szCs w:val="24"/>
        </w:rPr>
        <w:t>программы 2 класса</w:t>
      </w:r>
    </w:p>
    <w:p w:rsidR="00904E5F" w:rsidRDefault="00904E5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tbl>
      <w:tblPr>
        <w:tblStyle w:val="afc"/>
        <w:tblW w:w="14884" w:type="dxa"/>
        <w:tblInd w:w="142" w:type="dxa"/>
        <w:tblLook w:val="04A0" w:firstRow="1" w:lastRow="0" w:firstColumn="1" w:lastColumn="0" w:noHBand="0" w:noVBand="1"/>
      </w:tblPr>
      <w:tblGrid>
        <w:gridCol w:w="1375"/>
        <w:gridCol w:w="4715"/>
        <w:gridCol w:w="973"/>
        <w:gridCol w:w="7815"/>
        <w:gridCol w:w="6"/>
      </w:tblGrid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Срок проведения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Тема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Кол-во часов</w:t>
            </w:r>
          </w:p>
        </w:tc>
        <w:tc>
          <w:tcPr>
            <w:tcW w:w="78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Электронные образовательные ресурсы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сентябрь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 xml:space="preserve">Вводный </w:t>
            </w:r>
            <w:proofErr w:type="spellStart"/>
            <w:r>
              <w:rPr>
                <w:b w:val="0"/>
                <w:sz w:val="22"/>
                <w:szCs w:val="24"/>
              </w:rPr>
              <w:t>Орлятский</w:t>
            </w:r>
            <w:proofErr w:type="spellEnd"/>
            <w:r>
              <w:rPr>
                <w:b w:val="0"/>
                <w:sz w:val="22"/>
                <w:szCs w:val="24"/>
              </w:rPr>
              <w:t xml:space="preserve"> урок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1" w:tooltip="https://disk.yandex.ru/d/JpPO_Agt-oxyZA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https://disk.yandex.ru/d/JpPO_Agt-oxyZA</w:t>
              </w:r>
            </w:hyperlink>
            <w:r w:rsidR="00FE2D97">
              <w:rPr>
                <w:b w:val="0"/>
                <w:sz w:val="22"/>
                <w:szCs w:val="24"/>
              </w:rPr>
              <w:t xml:space="preserve"> </w:t>
            </w:r>
          </w:p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2" w:tooltip="https://disk.yandex.ru/d/xXuuW-CQ0xzktw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https://disk.yandex.ru/d/xXuuW-CQ0xzktw</w:t>
              </w:r>
            </w:hyperlink>
            <w:r w:rsidR="00FE2D97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904E5F" w:rsidTr="00AD6399">
        <w:tc>
          <w:tcPr>
            <w:tcW w:w="14884" w:type="dxa"/>
            <w:gridSpan w:val="5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Лидер»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сентябрь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«Лидер – это…»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3" w:tooltip="https://disk.yandex.ru/d/MZD5W7LZCYckAg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https://disk.yandex.ru/d/MZD5W7LZCYckAg</w:t>
              </w:r>
            </w:hyperlink>
            <w:r w:rsidR="00FE2D97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сентябрь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«Я могу быть лидером»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4" w:tooltip="https://disk.yandex.ru/d/EWzzIDfJjyyCRg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https://disk.yandex.ru/d/EWzzIDfJjyyCRg</w:t>
              </w:r>
            </w:hyperlink>
            <w:r w:rsidR="00FE2D97">
              <w:rPr>
                <w:b w:val="0"/>
                <w:sz w:val="22"/>
                <w:szCs w:val="24"/>
              </w:rPr>
              <w:t xml:space="preserve"> </w:t>
            </w:r>
          </w:p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5" w:tooltip="https://disk.yandex.ru/d/ogjf666MlkHyrg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https://disk.yandex.ru/d/ogjf666MlkHyrg</w:t>
              </w:r>
            </w:hyperlink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октябрь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«В команде рождается лидер»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6" w:tooltip="https://disk.yandex.ru/d/BOLmv6sXiUe26w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https://disk.yandex.ru/d/BOLmv6sXiUe26w</w:t>
              </w:r>
            </w:hyperlink>
            <w:r w:rsidR="00FE2D97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октябрь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«Встреча с тем, кто умеет вести за собой»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7" w:tooltip="https://orlyatarussia.ru/library/uchebnyy-god/uchebno-metodicheskiy-komplekt-2-klassa-/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  <w:r w:rsidR="00FE2D97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904E5F" w:rsidTr="00AD6399">
        <w:tc>
          <w:tcPr>
            <w:tcW w:w="14884" w:type="dxa"/>
            <w:gridSpan w:val="5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Эрудит»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октябрь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«Кто такой эрудит?»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8" w:tooltip="https://disk.yandex.ru/d/hZIYcWymdIw3wg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https://disk.yandex.ru/d/hZIYcWymdIw3wg</w:t>
              </w:r>
            </w:hyperlink>
            <w:r w:rsidR="00FE2D97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октябрь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 xml:space="preserve">«Развиваемся, играя!» 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9" w:tooltip="https://disk.yandex.ru/d/5GaKKLoS8k64QQ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https://disk.yandex.ru/d/5GaKKLoS8k64QQ</w:t>
              </w:r>
            </w:hyperlink>
            <w:r w:rsidR="00FE2D97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ноябрь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КТД «Что такое? Кто такой?»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0" w:tooltip="https://disk.yandex.ru/d/uBsVVDhYG1TOsA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https://disk.yandex.ru/d/uBsVVDhYG1TOsA</w:t>
              </w:r>
            </w:hyperlink>
            <w:r w:rsidR="00FE2D97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ноябрь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«Хотим всё знать»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1" w:tooltip="https://orlyatarussia.ru/library/uchebnyy-god/uchebno-metodicheskiy-komplekt-2-klassa-/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</w:p>
        </w:tc>
      </w:tr>
      <w:tr w:rsidR="00904E5F" w:rsidTr="00AD6399">
        <w:tc>
          <w:tcPr>
            <w:tcW w:w="14884" w:type="dxa"/>
            <w:gridSpan w:val="5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Мастер»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ноябрь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«Мастер – это…»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2" w:tooltip="https://disk.yandex.ru/d/HT23kwVFzTOhFg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https://disk.yandex.ru/d/HT23kwVFzTOhFg</w:t>
              </w:r>
            </w:hyperlink>
            <w:r w:rsidR="00FE2D97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декабрь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«Мастерами славится Россия»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3" w:tooltip="https://disk.yandex.ru/d/kEipXVBl04Y7vA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https://disk.yandex.ru/d/kEipXVBl04Y7vA</w:t>
              </w:r>
            </w:hyperlink>
            <w:r w:rsidR="00FE2D97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декабрь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«Город мастеров»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4" w:tooltip="https://disk.yandex.ru/d/QhIJ_VmXGx-SGA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https://disk.yandex.ru/d/QhIJ_VmXGx-SGA</w:t>
              </w:r>
            </w:hyperlink>
            <w:r w:rsidR="00FE2D97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декабрь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«Мастер – звучит гордо!»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5" w:tooltip="https://orlyatarussia.ru/library/uchebnyy-god/uchebno-metodicheskiy-komplekt-2-klassa-/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</w:p>
        </w:tc>
      </w:tr>
      <w:tr w:rsidR="00904E5F" w:rsidTr="00AD6399">
        <w:tc>
          <w:tcPr>
            <w:tcW w:w="14884" w:type="dxa"/>
            <w:gridSpan w:val="5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Подведение промежуточных итогов участия в Программе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декабрь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Игра «Код дружбы»</w:t>
            </w:r>
          </w:p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 xml:space="preserve">Игра «Новый год в </w:t>
            </w:r>
            <w:proofErr w:type="spellStart"/>
            <w:r>
              <w:rPr>
                <w:b w:val="0"/>
                <w:sz w:val="22"/>
                <w:szCs w:val="24"/>
              </w:rPr>
              <w:t>орлятском</w:t>
            </w:r>
            <w:proofErr w:type="spellEnd"/>
            <w:r>
              <w:rPr>
                <w:b w:val="0"/>
                <w:sz w:val="22"/>
                <w:szCs w:val="24"/>
              </w:rPr>
              <w:t xml:space="preserve"> кругу»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6" w:tooltip="https://orlyatarussia.ru/library/uchebnyy-god/uchebno-metodicheskiy-komplekt-2-klassa-/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</w:p>
        </w:tc>
      </w:tr>
      <w:tr w:rsidR="00904E5F" w:rsidTr="00AD6399">
        <w:tc>
          <w:tcPr>
            <w:tcW w:w="14884" w:type="dxa"/>
            <w:gridSpan w:val="5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Доброволец»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январь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«От слова – к делу»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960"/>
              </w:tabs>
              <w:spacing w:before="1" w:after="31"/>
              <w:ind w:left="0"/>
              <w:jc w:val="both"/>
              <w:outlineLvl w:val="0"/>
              <w:rPr>
                <w:b w:val="0"/>
                <w:sz w:val="22"/>
                <w:szCs w:val="24"/>
              </w:rPr>
            </w:pPr>
            <w:hyperlink r:id="rId27" w:tooltip="https://disk.yandex.ru/d/HnoFqydItyi5Hg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https://disk.yandex.ru/d/HnoFqydItyi5Hg</w:t>
              </w:r>
            </w:hyperlink>
            <w:r w:rsidR="00FE2D97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lastRenderedPageBreak/>
              <w:t>январь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«Спешить на помощь безвозмездно!»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jc w:val="both"/>
              <w:outlineLvl w:val="0"/>
              <w:rPr>
                <w:b w:val="0"/>
                <w:sz w:val="22"/>
                <w:szCs w:val="24"/>
              </w:rPr>
            </w:pPr>
            <w:hyperlink r:id="rId28" w:tooltip="https://disk.yandex.ru/d/_uz2RVxV5Xdkiw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https://disk.yandex.ru/d/_uz2RVxV5Xdkiw</w:t>
              </w:r>
            </w:hyperlink>
            <w:r w:rsidR="00FE2D97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январь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КТД «Создай хорошее настроение»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jc w:val="both"/>
              <w:outlineLvl w:val="0"/>
              <w:rPr>
                <w:b w:val="0"/>
                <w:sz w:val="22"/>
                <w:szCs w:val="24"/>
              </w:rPr>
            </w:pPr>
            <w:hyperlink r:id="rId29" w:tooltip="https://disk.yandex.ru/d/_Jjfaj0eQ1j5Cw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https://disk.yandex.ru/d/_Jjfaj0eQ1j5Cw</w:t>
              </w:r>
            </w:hyperlink>
            <w:r w:rsidR="00FE2D97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февраль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«Добровольцем будь всегда!»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jc w:val="both"/>
              <w:outlineLvl w:val="0"/>
              <w:rPr>
                <w:b w:val="0"/>
                <w:sz w:val="22"/>
                <w:szCs w:val="24"/>
              </w:rPr>
            </w:pPr>
            <w:hyperlink r:id="rId30" w:tooltip="https://orlyatarussia.ru/library/uchebnyy-god/uchebno-metodicheskiy-komplekt-2-klassa-/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</w:p>
        </w:tc>
      </w:tr>
      <w:tr w:rsidR="00904E5F" w:rsidTr="00AD6399">
        <w:tc>
          <w:tcPr>
            <w:tcW w:w="14884" w:type="dxa"/>
            <w:gridSpan w:val="5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Спортсмен»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февраль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«Утро начинай с зарядки – будешь ты всегда в порядке!»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1" w:history="1">
              <w:r w:rsidR="00AD6399" w:rsidRPr="009822DC">
                <w:rPr>
                  <w:rStyle w:val="af3"/>
                  <w:b w:val="0"/>
                  <w:sz w:val="22"/>
                  <w:szCs w:val="24"/>
                </w:rPr>
                <w:t>https://disk.yandex.ru/d/KrwZxrhi0vVMkg</w:t>
              </w:r>
            </w:hyperlink>
            <w:r w:rsidR="00FE2D97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февраль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«О, спорт, ты мир!»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2" w:tooltip="https://disk.yandex.ru/d/i1419wvma0WWpA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https://disk.yandex.ru/d/i1419wvma0WWpA</w:t>
              </w:r>
            </w:hyperlink>
            <w:r w:rsidR="00FE2D97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февраль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Спортивная игра «У рекордов наши имена»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3" w:tooltip="https://disk.yandex.ru/d/8n1pNCpkUEZJmg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https://disk.yandex.ru/d/8n1pNCpkUEZJmg</w:t>
              </w:r>
            </w:hyperlink>
            <w:r w:rsidR="00FE2D97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март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«Быстрее! Выше! Сильнее!»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4" w:tooltip="https://orlyatarussia.ru/library/uchebnyy-god/uchebno-metodicheskiy-komplekt-2-klassa-/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</w:p>
        </w:tc>
      </w:tr>
      <w:tr w:rsidR="00904E5F" w:rsidTr="00AD6399">
        <w:tc>
          <w:tcPr>
            <w:tcW w:w="14884" w:type="dxa"/>
            <w:gridSpan w:val="5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Эколог»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март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</w:t>
            </w:r>
            <w:proofErr w:type="spellStart"/>
            <w:r>
              <w:rPr>
                <w:b w:val="0"/>
                <w:sz w:val="22"/>
                <w:szCs w:val="24"/>
              </w:rPr>
              <w:t>ЭКОЛОГиЯ</w:t>
            </w:r>
            <w:proofErr w:type="spellEnd"/>
            <w:r>
              <w:rPr>
                <w:b w:val="0"/>
                <w:sz w:val="22"/>
                <w:szCs w:val="24"/>
              </w:rPr>
              <w:t>»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5" w:tooltip="https://disk.yandex.ru/d/-5TS_J64rmIVqw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https://disk.yandex.ru/d/-5TS_J64rmIVqw</w:t>
              </w:r>
            </w:hyperlink>
            <w:r w:rsidR="00FE2D97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март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«Мой след на планете»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6" w:tooltip="https://disk.yandex.ru/d/520dZ6CKxkBfEw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https://disk.yandex.ru/d/520dZ6CKxkBfEw</w:t>
              </w:r>
            </w:hyperlink>
            <w:r w:rsidR="00FE2D97">
              <w:rPr>
                <w:b w:val="0"/>
                <w:sz w:val="22"/>
                <w:szCs w:val="24"/>
              </w:rPr>
              <w:t xml:space="preserve">  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март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«Что должен знать и уметь эколог?»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7" w:tooltip="https://disk.yandex.ru/d/a3dSCErfDUiLlw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https://disk.yandex.ru/d/a3dSCErfDUiLlw</w:t>
              </w:r>
            </w:hyperlink>
            <w:r w:rsidR="00FE2D97">
              <w:rPr>
                <w:b w:val="0"/>
                <w:sz w:val="22"/>
                <w:szCs w:val="24"/>
              </w:rPr>
              <w:t xml:space="preserve">  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апрель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 xml:space="preserve">Встреча с человеком, которого можно назвать </w:t>
            </w:r>
            <w:proofErr w:type="gramStart"/>
            <w:r>
              <w:rPr>
                <w:b w:val="0"/>
                <w:sz w:val="22"/>
                <w:szCs w:val="24"/>
              </w:rPr>
              <w:t>настоящим  экологом</w:t>
            </w:r>
            <w:proofErr w:type="gramEnd"/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8" w:tooltip="https://orlyatarussia.ru/library/uchebnyy-god/uchebno-metodicheskiy-komplekt-2-klassa-/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</w:p>
        </w:tc>
      </w:tr>
      <w:tr w:rsidR="00904E5F" w:rsidTr="00AD6399">
        <w:tc>
          <w:tcPr>
            <w:tcW w:w="14884" w:type="dxa"/>
            <w:gridSpan w:val="5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Хранитель исторической памяти»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апрель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«Орлёнок – Хранитель исторической памяти»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9" w:tooltip="https://disk.yandex.ru/d/PDjS_qNMP8ggsQ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https://disk.yandex.ru/d/PDjS_qNMP8ggsQ</w:t>
              </w:r>
            </w:hyperlink>
            <w:r w:rsidR="00FE2D97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апрель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«Хранитель семейных ценностей»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40" w:tooltip="https://disk.yandex.ru/d/-z14Zz076kE0Vg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https://disk.yandex.ru/d/-z14Zz076kE0Vg</w:t>
              </w:r>
            </w:hyperlink>
            <w:r w:rsidR="00FE2D97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май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«Знать, чтобы хранить»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41" w:tooltip="https://disk.yandex.ru/d/REPVyCACMRrN8w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https://disk.yandex.ru/d/REPVyCACMRrN8w</w:t>
              </w:r>
            </w:hyperlink>
            <w:r w:rsidR="00FE2D97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май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«Расскажи мне о России»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42" w:tooltip="https://orlyatarussia.ru/library/uchebnyy-god/uchebno-metodicheskiy-komplekt-2-klassa-/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</w:p>
        </w:tc>
      </w:tr>
      <w:tr w:rsidR="00904E5F" w:rsidTr="00AD6399">
        <w:tc>
          <w:tcPr>
            <w:tcW w:w="14884" w:type="dxa"/>
            <w:gridSpan w:val="5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Подведение годового участия в программе «Орлята России»</w:t>
            </w:r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май</w:t>
            </w: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 xml:space="preserve">Игровое занятие «Тайна за 7-ю печатями» 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7815" w:type="dxa"/>
          </w:tcPr>
          <w:p w:rsidR="00904E5F" w:rsidRDefault="00F26263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</w:rPr>
            </w:pPr>
            <w:hyperlink r:id="rId43" w:tooltip="https://orlyatarussia.ru/library/uchebnyy-god/uchebno-metodicheskiy-komplekt-2-klassa-/" w:history="1">
              <w:r w:rsidR="00FE2D97">
                <w:rPr>
                  <w:rStyle w:val="af3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</w:p>
        </w:tc>
      </w:tr>
      <w:tr w:rsidR="00904E5F" w:rsidTr="00AD6399">
        <w:trPr>
          <w:gridAfter w:val="1"/>
          <w:wAfter w:w="6" w:type="dxa"/>
        </w:trPr>
        <w:tc>
          <w:tcPr>
            <w:tcW w:w="1375" w:type="dxa"/>
          </w:tcPr>
          <w:p w:rsidR="00904E5F" w:rsidRDefault="00904E5F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</w:p>
        </w:tc>
        <w:tc>
          <w:tcPr>
            <w:tcW w:w="4715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right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Итого:</w:t>
            </w:r>
          </w:p>
        </w:tc>
        <w:tc>
          <w:tcPr>
            <w:tcW w:w="973" w:type="dxa"/>
          </w:tcPr>
          <w:p w:rsidR="00904E5F" w:rsidRDefault="00FE2D97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34</w:t>
            </w:r>
          </w:p>
        </w:tc>
        <w:tc>
          <w:tcPr>
            <w:tcW w:w="7815" w:type="dxa"/>
          </w:tcPr>
          <w:p w:rsidR="00904E5F" w:rsidRDefault="00904E5F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sz w:val="22"/>
                <w:szCs w:val="24"/>
              </w:rPr>
            </w:pPr>
          </w:p>
        </w:tc>
      </w:tr>
    </w:tbl>
    <w:p w:rsidR="00904E5F" w:rsidRDefault="00904E5F">
      <w:pPr>
        <w:pStyle w:val="1"/>
        <w:tabs>
          <w:tab w:val="left" w:pos="1612"/>
        </w:tabs>
        <w:spacing w:before="1" w:after="31"/>
        <w:ind w:left="142"/>
        <w:jc w:val="center"/>
        <w:rPr>
          <w:b w:val="0"/>
          <w:sz w:val="24"/>
          <w:szCs w:val="24"/>
        </w:rPr>
      </w:pPr>
    </w:p>
    <w:p w:rsidR="00904E5F" w:rsidRDefault="00904E5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904E5F" w:rsidRDefault="00904E5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904E5F" w:rsidRDefault="00904E5F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  <w:sectPr w:rsidR="00904E5F" w:rsidSect="00AD6399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904E5F" w:rsidRDefault="00FE2D9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  <w:r>
        <w:rPr>
          <w:szCs w:val="24"/>
        </w:rPr>
        <w:lastRenderedPageBreak/>
        <w:t>6. Учебно-методическое обеспечение Программы</w:t>
      </w:r>
    </w:p>
    <w:p w:rsidR="00904E5F" w:rsidRDefault="00904E5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904E5F" w:rsidRDefault="00FE2D97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Курс обеспечен методическими и дидактическими материалами, размещёнными на официальном сайте программы «Орлята России» </w:t>
      </w:r>
      <w:hyperlink r:id="rId44" w:tooltip="https://orlyatarussia.ru/" w:history="1">
        <w:r>
          <w:rPr>
            <w:rStyle w:val="af3"/>
            <w:b w:val="0"/>
            <w:sz w:val="24"/>
            <w:szCs w:val="24"/>
          </w:rPr>
          <w:t>https://orlyatarussia.ru/</w:t>
        </w:r>
      </w:hyperlink>
      <w:r>
        <w:rPr>
          <w:b w:val="0"/>
          <w:sz w:val="24"/>
          <w:szCs w:val="24"/>
        </w:rPr>
        <w:t xml:space="preserve">. </w:t>
      </w:r>
    </w:p>
    <w:p w:rsidR="00904E5F" w:rsidRDefault="00904E5F">
      <w:pPr>
        <w:pStyle w:val="1"/>
        <w:spacing w:before="1" w:after="31"/>
        <w:ind w:left="0"/>
        <w:rPr>
          <w:b w:val="0"/>
          <w:sz w:val="24"/>
          <w:szCs w:val="24"/>
        </w:rPr>
      </w:pPr>
    </w:p>
    <w:p w:rsidR="00904E5F" w:rsidRDefault="00FE2D97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Полный сборник всех базовых и дополнительных материалов, необходимых для реализации программы «Орлята России», доступны в электронной библиотеке на официальном сайте Программы </w:t>
      </w:r>
      <w:hyperlink r:id="rId45" w:tooltip="https://orlyatarussia.ru/library/" w:history="1">
        <w:r>
          <w:rPr>
            <w:rStyle w:val="af3"/>
            <w:b w:val="0"/>
            <w:sz w:val="24"/>
            <w:szCs w:val="24"/>
          </w:rPr>
          <w:t>https://orlyatarussia.ru/library/</w:t>
        </w:r>
      </w:hyperlink>
      <w:r>
        <w:rPr>
          <w:b w:val="0"/>
          <w:sz w:val="24"/>
          <w:szCs w:val="24"/>
        </w:rPr>
        <w:t xml:space="preserve">. </w:t>
      </w:r>
    </w:p>
    <w:p w:rsidR="00904E5F" w:rsidRDefault="00904E5F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</w:p>
    <w:p w:rsidR="00904E5F" w:rsidRDefault="00FE2D97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proofErr w:type="spellStart"/>
      <w:r>
        <w:rPr>
          <w:b w:val="0"/>
          <w:sz w:val="24"/>
          <w:szCs w:val="24"/>
        </w:rPr>
        <w:t>Медиаматериалы</w:t>
      </w:r>
      <w:proofErr w:type="spellEnd"/>
      <w:r>
        <w:rPr>
          <w:b w:val="0"/>
          <w:sz w:val="24"/>
          <w:szCs w:val="24"/>
        </w:rPr>
        <w:t xml:space="preserve"> и руководство по использованию фирменного стиля Программы размещены в разделе «О Программе» на официальном сайте Программы </w:t>
      </w:r>
      <w:hyperlink r:id="rId46" w:tooltip="https://orlyatarussia.ru/o-programme/firmennyy-stil/" w:history="1">
        <w:r>
          <w:rPr>
            <w:rStyle w:val="af3"/>
            <w:b w:val="0"/>
            <w:sz w:val="24"/>
            <w:szCs w:val="24"/>
          </w:rPr>
          <w:t>https://orlyatarussia.ru/o-programme/firmennyy-stil/</w:t>
        </w:r>
      </w:hyperlink>
      <w:r>
        <w:rPr>
          <w:b w:val="0"/>
          <w:sz w:val="24"/>
          <w:szCs w:val="24"/>
        </w:rPr>
        <w:t xml:space="preserve">. </w:t>
      </w:r>
    </w:p>
    <w:p w:rsidR="00904E5F" w:rsidRDefault="00904E5F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</w:p>
    <w:p w:rsidR="00904E5F" w:rsidRDefault="00FE2D97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Дополнительные материалы цикла занятий по календарному плану воспитательной работы доступны </w:t>
      </w:r>
      <w:r>
        <w:rPr>
          <w:b w:val="0"/>
          <w:sz w:val="24"/>
          <w:szCs w:val="24"/>
          <w:u w:val="single"/>
        </w:rPr>
        <w:t>авторизованным</w:t>
      </w:r>
      <w:r>
        <w:rPr>
          <w:b w:val="0"/>
          <w:sz w:val="24"/>
          <w:szCs w:val="24"/>
        </w:rPr>
        <w:t xml:space="preserve"> пользователям сайта (пользователям, подтвердившим регистрацию на сайте Программы) в их личном кабинете </w:t>
      </w:r>
      <w:hyperlink r:id="rId47" w:tooltip="https://orlyatarussia.ru/teacher-profile/educalendar/" w:history="1">
        <w:r>
          <w:rPr>
            <w:rStyle w:val="af3"/>
            <w:b w:val="0"/>
            <w:sz w:val="24"/>
            <w:szCs w:val="24"/>
          </w:rPr>
          <w:t>https://orlyatarussia.ru/teacher-profile/educalendar/</w:t>
        </w:r>
      </w:hyperlink>
      <w:r>
        <w:rPr>
          <w:b w:val="0"/>
          <w:sz w:val="24"/>
          <w:szCs w:val="24"/>
        </w:rPr>
        <w:t>.</w:t>
      </w:r>
    </w:p>
    <w:p w:rsidR="00904E5F" w:rsidRDefault="00FE2D97">
      <w:pPr>
        <w:pStyle w:val="1"/>
        <w:spacing w:before="1" w:after="31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</w:p>
    <w:sectPr w:rsidR="00904E5F" w:rsidSect="00AD6399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6263" w:rsidRDefault="00F26263">
      <w:pPr>
        <w:spacing w:after="0" w:line="240" w:lineRule="auto"/>
      </w:pPr>
      <w:r>
        <w:separator/>
      </w:r>
    </w:p>
  </w:endnote>
  <w:endnote w:type="continuationSeparator" w:id="0">
    <w:p w:rsidR="00F26263" w:rsidRDefault="00F26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OpenSymbol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6211190"/>
      <w:docPartObj>
        <w:docPartGallery w:val="Page Numbers (Bottom of Page)"/>
        <w:docPartUnique/>
      </w:docPartObj>
    </w:sdtPr>
    <w:sdtEndPr/>
    <w:sdtContent>
      <w:p w:rsidR="00904E5F" w:rsidRDefault="00FE2D9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19</w:t>
        </w:r>
        <w:r>
          <w:fldChar w:fldCharType="end"/>
        </w:r>
      </w:p>
    </w:sdtContent>
  </w:sdt>
  <w:p w:rsidR="00904E5F" w:rsidRDefault="00904E5F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E5F" w:rsidRDefault="00904E5F">
    <w:pPr>
      <w:pStyle w:val="ae"/>
    </w:pPr>
  </w:p>
  <w:p w:rsidR="00904E5F" w:rsidRDefault="00904E5F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6263" w:rsidRDefault="00F26263">
      <w:pPr>
        <w:spacing w:after="0" w:line="240" w:lineRule="auto"/>
      </w:pPr>
      <w:r>
        <w:separator/>
      </w:r>
    </w:p>
  </w:footnote>
  <w:footnote w:type="continuationSeparator" w:id="0">
    <w:p w:rsidR="00F26263" w:rsidRDefault="00F26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4C56"/>
    <w:multiLevelType w:val="hybridMultilevel"/>
    <w:tmpl w:val="68589936"/>
    <w:lvl w:ilvl="0" w:tplc="44CC97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76A2B6C2">
      <w:start w:val="1"/>
      <w:numFmt w:val="lowerLetter"/>
      <w:lvlText w:val="%2."/>
      <w:lvlJc w:val="left"/>
      <w:pPr>
        <w:ind w:left="1788" w:hanging="360"/>
      </w:pPr>
    </w:lvl>
    <w:lvl w:ilvl="2" w:tplc="B4ACCEAC">
      <w:start w:val="1"/>
      <w:numFmt w:val="lowerRoman"/>
      <w:lvlText w:val="%3."/>
      <w:lvlJc w:val="right"/>
      <w:pPr>
        <w:ind w:left="2508" w:hanging="180"/>
      </w:pPr>
    </w:lvl>
    <w:lvl w:ilvl="3" w:tplc="42C26FCC">
      <w:start w:val="1"/>
      <w:numFmt w:val="decimal"/>
      <w:lvlText w:val="%4."/>
      <w:lvlJc w:val="left"/>
      <w:pPr>
        <w:ind w:left="3228" w:hanging="360"/>
      </w:pPr>
    </w:lvl>
    <w:lvl w:ilvl="4" w:tplc="5EB4B7F6">
      <w:start w:val="1"/>
      <w:numFmt w:val="lowerLetter"/>
      <w:lvlText w:val="%5."/>
      <w:lvlJc w:val="left"/>
      <w:pPr>
        <w:ind w:left="3948" w:hanging="360"/>
      </w:pPr>
    </w:lvl>
    <w:lvl w:ilvl="5" w:tplc="F9CCC3B8">
      <w:start w:val="1"/>
      <w:numFmt w:val="lowerRoman"/>
      <w:lvlText w:val="%6."/>
      <w:lvlJc w:val="right"/>
      <w:pPr>
        <w:ind w:left="4668" w:hanging="180"/>
      </w:pPr>
    </w:lvl>
    <w:lvl w:ilvl="6" w:tplc="1220A54A">
      <w:start w:val="1"/>
      <w:numFmt w:val="decimal"/>
      <w:lvlText w:val="%7."/>
      <w:lvlJc w:val="left"/>
      <w:pPr>
        <w:ind w:left="5388" w:hanging="360"/>
      </w:pPr>
    </w:lvl>
    <w:lvl w:ilvl="7" w:tplc="8070A7EC">
      <w:start w:val="1"/>
      <w:numFmt w:val="lowerLetter"/>
      <w:lvlText w:val="%8."/>
      <w:lvlJc w:val="left"/>
      <w:pPr>
        <w:ind w:left="6108" w:hanging="360"/>
      </w:pPr>
    </w:lvl>
    <w:lvl w:ilvl="8" w:tplc="A808E48A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6E5256"/>
    <w:multiLevelType w:val="hybridMultilevel"/>
    <w:tmpl w:val="08AE513E"/>
    <w:lvl w:ilvl="0" w:tplc="324021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DB481292">
      <w:start w:val="1"/>
      <w:numFmt w:val="lowerLetter"/>
      <w:lvlText w:val="%2."/>
      <w:lvlJc w:val="left"/>
      <w:pPr>
        <w:ind w:left="1788" w:hanging="360"/>
      </w:pPr>
    </w:lvl>
    <w:lvl w:ilvl="2" w:tplc="D78C978A">
      <w:start w:val="1"/>
      <w:numFmt w:val="lowerRoman"/>
      <w:lvlText w:val="%3."/>
      <w:lvlJc w:val="right"/>
      <w:pPr>
        <w:ind w:left="2508" w:hanging="180"/>
      </w:pPr>
    </w:lvl>
    <w:lvl w:ilvl="3" w:tplc="1230F8B8">
      <w:start w:val="1"/>
      <w:numFmt w:val="decimal"/>
      <w:lvlText w:val="%4."/>
      <w:lvlJc w:val="left"/>
      <w:pPr>
        <w:ind w:left="3228" w:hanging="360"/>
      </w:pPr>
    </w:lvl>
    <w:lvl w:ilvl="4" w:tplc="47342BB6">
      <w:start w:val="1"/>
      <w:numFmt w:val="lowerLetter"/>
      <w:lvlText w:val="%5."/>
      <w:lvlJc w:val="left"/>
      <w:pPr>
        <w:ind w:left="3948" w:hanging="360"/>
      </w:pPr>
    </w:lvl>
    <w:lvl w:ilvl="5" w:tplc="73FE3186">
      <w:start w:val="1"/>
      <w:numFmt w:val="lowerRoman"/>
      <w:lvlText w:val="%6."/>
      <w:lvlJc w:val="right"/>
      <w:pPr>
        <w:ind w:left="4668" w:hanging="180"/>
      </w:pPr>
    </w:lvl>
    <w:lvl w:ilvl="6" w:tplc="4CB4046A">
      <w:start w:val="1"/>
      <w:numFmt w:val="decimal"/>
      <w:lvlText w:val="%7."/>
      <w:lvlJc w:val="left"/>
      <w:pPr>
        <w:ind w:left="5388" w:hanging="360"/>
      </w:pPr>
    </w:lvl>
    <w:lvl w:ilvl="7" w:tplc="B7F4A462">
      <w:start w:val="1"/>
      <w:numFmt w:val="lowerLetter"/>
      <w:lvlText w:val="%8."/>
      <w:lvlJc w:val="left"/>
      <w:pPr>
        <w:ind w:left="6108" w:hanging="360"/>
      </w:pPr>
    </w:lvl>
    <w:lvl w:ilvl="8" w:tplc="E8B0674A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5076D2"/>
    <w:multiLevelType w:val="hybridMultilevel"/>
    <w:tmpl w:val="55B68C94"/>
    <w:lvl w:ilvl="0" w:tplc="78D85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2C45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7206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1C6C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982B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7609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B0F5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B8EA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32B5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160D2"/>
    <w:multiLevelType w:val="hybridMultilevel"/>
    <w:tmpl w:val="6764D232"/>
    <w:lvl w:ilvl="0" w:tplc="438A65F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12AD23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AE65A8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45443A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BA01D2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6CC063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91C91C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266212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E54125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314B29"/>
    <w:multiLevelType w:val="hybridMultilevel"/>
    <w:tmpl w:val="56A42220"/>
    <w:lvl w:ilvl="0" w:tplc="758295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AAD7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CAF4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524F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687C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AA20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36DD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5A06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BE71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02831"/>
    <w:multiLevelType w:val="hybridMultilevel"/>
    <w:tmpl w:val="20E6657C"/>
    <w:lvl w:ilvl="0" w:tplc="B96AB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0804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7CCE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722C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8843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68E6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EEE6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D090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248E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84DAA"/>
    <w:multiLevelType w:val="hybridMultilevel"/>
    <w:tmpl w:val="762E4D42"/>
    <w:lvl w:ilvl="0" w:tplc="2DF8CA6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BBAD29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596A2B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1284C2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F04623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0E8039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AA4AAB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148371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C9C56D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A934DD"/>
    <w:multiLevelType w:val="hybridMultilevel"/>
    <w:tmpl w:val="7D907258"/>
    <w:lvl w:ilvl="0" w:tplc="07B634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B6AB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2236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DC3C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9C4D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0096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E819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EAA0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F231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E5F"/>
    <w:rsid w:val="00043C3A"/>
    <w:rsid w:val="00446BE9"/>
    <w:rsid w:val="005B7262"/>
    <w:rsid w:val="00761C09"/>
    <w:rsid w:val="00904E5F"/>
    <w:rsid w:val="00A84F24"/>
    <w:rsid w:val="00AD6399"/>
    <w:rsid w:val="00C84C29"/>
    <w:rsid w:val="00E9692A"/>
    <w:rsid w:val="00F26263"/>
    <w:rsid w:val="00FE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CAEAC5-4571-4B84-889D-0B276F476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pPr>
      <w:widowControl w:val="0"/>
      <w:spacing w:after="0" w:line="240" w:lineRule="auto"/>
      <w:ind w:left="810"/>
      <w:outlineLvl w:val="0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link w:val="20"/>
    <w:uiPriority w:val="99"/>
    <w:qFormat/>
    <w:pPr>
      <w:widowControl w:val="0"/>
      <w:spacing w:after="0" w:line="240" w:lineRule="auto"/>
      <w:ind w:left="810" w:hanging="1748"/>
      <w:outlineLvl w:val="1"/>
    </w:pPr>
    <w:rPr>
      <w:rFonts w:ascii="Times New Roman" w:eastAsia="Calibri" w:hAnsi="Times New Roman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320" w:after="200"/>
      <w:outlineLvl w:val="2"/>
    </w:pPr>
    <w:rPr>
      <w:rFonts w:ascii="Arial" w:eastAsia="Times New Roman" w:hAnsi="Arial" w:cs="Times New Roman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9"/>
    <w:qFormat/>
    <w:pPr>
      <w:keepNext/>
      <w:keepLines/>
      <w:spacing w:before="320" w:after="200"/>
      <w:outlineLvl w:val="3"/>
    </w:pPr>
    <w:rPr>
      <w:rFonts w:ascii="Arial" w:eastAsia="Times New Roman" w:hAnsi="Arial" w:cs="Times New Roman"/>
      <w:b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9"/>
    <w:qFormat/>
    <w:pPr>
      <w:keepNext/>
      <w:keepLines/>
      <w:spacing w:before="320" w:after="200"/>
      <w:outlineLvl w:val="4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pPr>
      <w:keepNext/>
      <w:keepLines/>
      <w:spacing w:before="320" w:after="200"/>
      <w:outlineLvl w:val="5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7">
    <w:name w:val="endnote text"/>
    <w:basedOn w:val="a"/>
    <w:link w:val="a8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8">
    <w:name w:val="Текст концевой сноски Знак"/>
    <w:link w:val="a7"/>
    <w:uiPriority w:val="99"/>
    <w:rPr>
      <w:sz w:val="20"/>
    </w:rPr>
  </w:style>
  <w:style w:type="character" w:styleId="a9">
    <w:name w:val="endnote reference"/>
    <w:basedOn w:val="a0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a">
    <w:name w:val="table of figures"/>
    <w:basedOn w:val="a"/>
    <w:next w:val="a"/>
    <w:uiPriority w:val="99"/>
    <w:unhideWhenUsed/>
    <w:pPr>
      <w:spacing w:after="0"/>
    </w:pPr>
  </w:style>
  <w:style w:type="paragraph" w:styleId="ab">
    <w:name w:val="List Paragraph"/>
    <w:basedOn w:val="a"/>
    <w:uiPriority w:val="99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Pr>
      <w:rFonts w:ascii="Times New Roman" w:eastAsia="Calibri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9"/>
    <w:rPr>
      <w:rFonts w:ascii="Arial" w:eastAsia="Times New Roman" w:hAnsi="Arial" w:cs="Times New Roman"/>
      <w:b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9"/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Pr>
      <w:rFonts w:ascii="Calibri" w:eastAsia="Calibri" w:hAnsi="Calibri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Pr>
      <w:rFonts w:ascii="Calibri" w:eastAsia="Calibri" w:hAnsi="Calibri" w:cs="Times New Roman"/>
      <w:sz w:val="20"/>
      <w:szCs w:val="20"/>
      <w:lang w:eastAsia="ru-RU"/>
    </w:rPr>
  </w:style>
  <w:style w:type="table" w:customStyle="1" w:styleId="TableNormal1">
    <w:name w:val="Table Normal1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99"/>
    <w:pPr>
      <w:widowControl w:val="0"/>
      <w:spacing w:before="125" w:after="0" w:line="240" w:lineRule="auto"/>
      <w:ind w:left="982" w:hanging="881"/>
    </w:pPr>
    <w:rPr>
      <w:rFonts w:ascii="Times New Roman" w:eastAsia="Times New Roman" w:hAnsi="Times New Roman" w:cs="Times New Roman"/>
      <w:sz w:val="28"/>
      <w:szCs w:val="28"/>
    </w:rPr>
  </w:style>
  <w:style w:type="paragraph" w:styleId="24">
    <w:name w:val="toc 2"/>
    <w:basedOn w:val="a"/>
    <w:uiPriority w:val="99"/>
    <w:pPr>
      <w:widowControl w:val="0"/>
      <w:spacing w:before="26" w:after="0" w:line="240" w:lineRule="auto"/>
      <w:ind w:left="171"/>
    </w:pPr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Body Text"/>
    <w:basedOn w:val="a"/>
    <w:link w:val="af1"/>
    <w:uiPriority w:val="99"/>
    <w:pPr>
      <w:widowControl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2">
    <w:name w:val="Table Normal12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TOC Heading"/>
    <w:basedOn w:val="1"/>
    <w:next w:val="a"/>
    <w:uiPriority w:val="99"/>
    <w:qFormat/>
    <w:pPr>
      <w:keepNext/>
      <w:keepLines/>
      <w:widowControl/>
      <w:spacing w:before="240" w:line="259" w:lineRule="auto"/>
      <w:ind w:left="0"/>
      <w:outlineLvl w:val="9"/>
    </w:pPr>
    <w:rPr>
      <w:rFonts w:ascii="Calibri Light" w:hAnsi="Calibri Light"/>
      <w:b w:val="0"/>
      <w:bCs w:val="0"/>
      <w:color w:val="2E74B5"/>
      <w:sz w:val="32"/>
      <w:szCs w:val="32"/>
    </w:rPr>
  </w:style>
  <w:style w:type="character" w:styleId="af3">
    <w:name w:val="Hyperlink"/>
    <w:uiPriority w:val="99"/>
    <w:rPr>
      <w:rFonts w:cs="Times New Roman"/>
      <w:color w:val="0563C1"/>
      <w:u w:val="single"/>
    </w:rPr>
  </w:style>
  <w:style w:type="table" w:customStyle="1" w:styleId="TableNormal2">
    <w:name w:val="Table Normal2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99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Title"/>
    <w:basedOn w:val="a"/>
    <w:next w:val="a"/>
    <w:link w:val="af5"/>
    <w:uiPriority w:val="99"/>
    <w:qFormat/>
    <w:pPr>
      <w:spacing w:before="300" w:after="200"/>
    </w:pPr>
    <w:rPr>
      <w:rFonts w:ascii="Calibri" w:eastAsia="Times New Roman" w:hAnsi="Calibri" w:cs="Times New Roman"/>
      <w:sz w:val="48"/>
      <w:szCs w:val="48"/>
      <w:lang w:eastAsia="ru-RU"/>
    </w:rPr>
  </w:style>
  <w:style w:type="character" w:customStyle="1" w:styleId="af5">
    <w:name w:val="Заголовок Знак"/>
    <w:basedOn w:val="a0"/>
    <w:link w:val="af4"/>
    <w:uiPriority w:val="99"/>
    <w:rPr>
      <w:rFonts w:ascii="Calibri" w:eastAsia="Times New Roman" w:hAnsi="Calibri" w:cs="Times New Roman"/>
      <w:sz w:val="48"/>
      <w:szCs w:val="48"/>
      <w:lang w:eastAsia="ru-RU"/>
    </w:rPr>
  </w:style>
  <w:style w:type="paragraph" w:styleId="af6">
    <w:name w:val="Subtitle"/>
    <w:basedOn w:val="a"/>
    <w:next w:val="a"/>
    <w:link w:val="af7"/>
    <w:uiPriority w:val="99"/>
    <w:qFormat/>
    <w:pPr>
      <w:spacing w:before="200" w:after="20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f7">
    <w:name w:val="Подзаголовок Знак"/>
    <w:basedOn w:val="a0"/>
    <w:link w:val="af6"/>
    <w:uiPriority w:val="99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3">
    <w:name w:val="Просмотренная гиперссылка1"/>
    <w:uiPriority w:val="99"/>
    <w:semiHidden/>
    <w:rPr>
      <w:color w:val="800080"/>
      <w:u w:val="single"/>
    </w:rPr>
  </w:style>
  <w:style w:type="character" w:styleId="af8">
    <w:name w:val="FollowedHyperlink"/>
    <w:uiPriority w:val="99"/>
    <w:semiHidden/>
    <w:rPr>
      <w:rFonts w:cs="Times New Roman"/>
      <w:color w:val="954F72"/>
      <w:u w:val="single"/>
    </w:rPr>
  </w:style>
  <w:style w:type="character" w:customStyle="1" w:styleId="c0">
    <w:name w:val="c0"/>
    <w:uiPriority w:val="99"/>
  </w:style>
  <w:style w:type="character" w:customStyle="1" w:styleId="-">
    <w:name w:val="Интернет-ссылка"/>
    <w:uiPriority w:val="99"/>
    <w:rPr>
      <w:color w:val="0000FF"/>
      <w:u w:val="single"/>
    </w:rPr>
  </w:style>
  <w:style w:type="paragraph" w:customStyle="1" w:styleId="c15">
    <w:name w:val="c15"/>
    <w:basedOn w:val="a"/>
    <w:uiPriority w:val="99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note text"/>
    <w:basedOn w:val="a"/>
    <w:link w:val="afa"/>
    <w:uiPriority w:val="99"/>
    <w:semiHidden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uiPriority w:val="99"/>
    <w:semiHidden/>
    <w:rPr>
      <w:rFonts w:ascii="Calibri" w:eastAsia="Calibri" w:hAnsi="Calibri" w:cs="Times New Roman"/>
      <w:sz w:val="20"/>
      <w:szCs w:val="20"/>
      <w:lang w:eastAsia="ru-RU"/>
    </w:rPr>
  </w:style>
  <w:style w:type="character" w:styleId="afb">
    <w:name w:val="footnote reference"/>
    <w:uiPriority w:val="99"/>
    <w:semiHidden/>
    <w:rPr>
      <w:rFonts w:cs="Times New Roman"/>
      <w:vertAlign w:val="superscript"/>
    </w:rPr>
  </w:style>
  <w:style w:type="table" w:styleId="afc">
    <w:name w:val="Table Grid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0">
    <w:name w:val="msonormal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Emphasis"/>
    <w:uiPriority w:val="99"/>
    <w:qFormat/>
    <w:rPr>
      <w:rFonts w:ascii="Times New Roman" w:hAnsi="Times New Roman" w:cs="Times New Roman"/>
      <w:i/>
    </w:rPr>
  </w:style>
  <w:style w:type="character" w:styleId="afe">
    <w:name w:val="Strong"/>
    <w:uiPriority w:val="99"/>
    <w:qFormat/>
    <w:rPr>
      <w:rFonts w:ascii="Times New Roman" w:hAnsi="Times New Roman" w:cs="Times New Roman"/>
      <w:b/>
    </w:rPr>
  </w:style>
  <w:style w:type="paragraph" w:styleId="aff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5">
    <w:name w:val="index 1"/>
    <w:basedOn w:val="a"/>
    <w:next w:val="a"/>
    <w:uiPriority w:val="99"/>
    <w:semiHidden/>
    <w:pPr>
      <w:spacing w:after="200" w:line="276" w:lineRule="auto"/>
      <w:ind w:left="220" w:hanging="220"/>
    </w:pPr>
    <w:rPr>
      <w:rFonts w:ascii="Calibri" w:eastAsia="Calibri" w:hAnsi="Calibri" w:cs="Calibri"/>
      <w:lang w:eastAsia="ru-RU"/>
    </w:rPr>
  </w:style>
  <w:style w:type="paragraph" w:styleId="aff0">
    <w:name w:val="index heading"/>
    <w:basedOn w:val="a"/>
    <w:uiPriority w:val="99"/>
    <w:semiHidden/>
    <w:pPr>
      <w:suppressLineNumbers/>
      <w:spacing w:after="200" w:line="276" w:lineRule="auto"/>
    </w:pPr>
    <w:rPr>
      <w:rFonts w:ascii="Calibri" w:eastAsia="Calibri" w:hAnsi="Calibri" w:cs="Arial"/>
      <w:lang w:eastAsia="ru-RU"/>
    </w:rPr>
  </w:style>
  <w:style w:type="paragraph" w:styleId="aff1">
    <w:name w:val="caption"/>
    <w:basedOn w:val="a"/>
    <w:uiPriority w:val="99"/>
    <w:qFormat/>
    <w:pPr>
      <w:suppressLineNumbers/>
      <w:spacing w:before="120" w:after="120" w:line="276" w:lineRule="auto"/>
    </w:pPr>
    <w:rPr>
      <w:rFonts w:ascii="Calibri" w:eastAsia="Calibri" w:hAnsi="Calibri" w:cs="Arial"/>
      <w:i/>
      <w:iCs/>
      <w:sz w:val="24"/>
      <w:szCs w:val="24"/>
      <w:lang w:eastAsia="ru-RU"/>
    </w:rPr>
  </w:style>
  <w:style w:type="paragraph" w:styleId="aff2">
    <w:name w:val="List"/>
    <w:basedOn w:val="af0"/>
    <w:uiPriority w:val="99"/>
    <w:semiHidden/>
    <w:pPr>
      <w:widowControl/>
      <w:spacing w:after="140" w:line="276" w:lineRule="auto"/>
    </w:pPr>
    <w:rPr>
      <w:rFonts w:ascii="Calibri" w:hAnsi="Calibri" w:cs="Arial"/>
      <w:sz w:val="22"/>
      <w:szCs w:val="22"/>
    </w:rPr>
  </w:style>
  <w:style w:type="paragraph" w:customStyle="1" w:styleId="c35">
    <w:name w:val="c3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Верхний и нижний колонтитулы"/>
    <w:basedOn w:val="a"/>
    <w:uiPriority w:val="99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aff4">
    <w:name w:val="Содержимое списка"/>
    <w:basedOn w:val="a"/>
    <w:uiPriority w:val="99"/>
    <w:pPr>
      <w:spacing w:after="200" w:line="276" w:lineRule="auto"/>
      <w:ind w:left="567"/>
    </w:pPr>
    <w:rPr>
      <w:rFonts w:ascii="Calibri" w:eastAsia="Calibri" w:hAnsi="Calibri" w:cs="Calibri"/>
      <w:lang w:eastAsia="ru-RU"/>
    </w:rPr>
  </w:style>
  <w:style w:type="paragraph" w:customStyle="1" w:styleId="aff5">
    <w:name w:val="Заголовок списка"/>
    <w:basedOn w:val="a"/>
    <w:next w:val="aff4"/>
    <w:uiPriority w:val="99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aff6">
    <w:name w:val="Содержимое таблицы"/>
    <w:basedOn w:val="a"/>
    <w:uiPriority w:val="99"/>
    <w:pPr>
      <w:suppressLineNumbers/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aff7">
    <w:name w:val="Заголовок таблицы"/>
    <w:basedOn w:val="aff6"/>
    <w:uiPriority w:val="99"/>
    <w:pPr>
      <w:jc w:val="center"/>
    </w:pPr>
    <w:rPr>
      <w:b/>
      <w:bCs/>
    </w:rPr>
  </w:style>
  <w:style w:type="paragraph" w:customStyle="1" w:styleId="aff8">
    <w:name w:val="Содержимое врезки"/>
    <w:basedOn w:val="a"/>
    <w:uiPriority w:val="99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styleId="aff9">
    <w:name w:val="Intense Emphasis"/>
    <w:uiPriority w:val="99"/>
    <w:qFormat/>
    <w:rPr>
      <w:rFonts w:cs="Times New Roman"/>
      <w:i/>
      <w:color w:val="4F81BD"/>
    </w:rPr>
  </w:style>
  <w:style w:type="character" w:customStyle="1" w:styleId="c2">
    <w:name w:val="c2"/>
    <w:uiPriority w:val="99"/>
  </w:style>
  <w:style w:type="character" w:customStyle="1" w:styleId="c1">
    <w:name w:val="c1"/>
    <w:uiPriority w:val="99"/>
  </w:style>
  <w:style w:type="character" w:customStyle="1" w:styleId="c9">
    <w:name w:val="c9"/>
    <w:uiPriority w:val="99"/>
  </w:style>
  <w:style w:type="character" w:customStyle="1" w:styleId="c45">
    <w:name w:val="c45"/>
    <w:uiPriority w:val="99"/>
  </w:style>
  <w:style w:type="character" w:customStyle="1" w:styleId="WW8Num9z0">
    <w:name w:val="WW8Num9z0"/>
    <w:uiPriority w:val="99"/>
    <w:rPr>
      <w:rFonts w:ascii="Symbol" w:eastAsia="NSimSun" w:hAnsi="Symbol"/>
      <w:color w:val="000000"/>
      <w:sz w:val="28"/>
      <w:lang w:eastAsia="zh-CN"/>
    </w:rPr>
  </w:style>
  <w:style w:type="character" w:customStyle="1" w:styleId="WW8Num6z0">
    <w:name w:val="WW8Num6z0"/>
    <w:uiPriority w:val="99"/>
    <w:rPr>
      <w:rFonts w:ascii="Symbol" w:eastAsia="NSimSun" w:hAnsi="Symbol"/>
      <w:color w:val="000000"/>
      <w:sz w:val="28"/>
      <w:lang w:eastAsia="zh-CN"/>
    </w:rPr>
  </w:style>
  <w:style w:type="character" w:customStyle="1" w:styleId="WW8Num10z0">
    <w:name w:val="WW8Num10z0"/>
    <w:uiPriority w:val="99"/>
    <w:rPr>
      <w:rFonts w:ascii="Symbol" w:hAnsi="Symbol"/>
      <w:color w:val="000000"/>
      <w:sz w:val="28"/>
      <w:vertAlign w:val="superscript"/>
      <w:lang w:val="ru-RU" w:eastAsia="ru-RU"/>
    </w:rPr>
  </w:style>
  <w:style w:type="character" w:customStyle="1" w:styleId="WW8Num12z0">
    <w:name w:val="WW8Num12z0"/>
    <w:uiPriority w:val="99"/>
    <w:rPr>
      <w:rFonts w:ascii="Symbol" w:hAnsi="Symbol"/>
      <w:color w:val="000000"/>
      <w:sz w:val="28"/>
      <w:lang w:val="ru-RU" w:eastAsia="ru-RU"/>
    </w:rPr>
  </w:style>
  <w:style w:type="character" w:customStyle="1" w:styleId="affa">
    <w:name w:val="Посещённая гиперссылка"/>
    <w:uiPriority w:val="99"/>
    <w:rPr>
      <w:color w:val="800000"/>
      <w:u w:val="single"/>
    </w:rPr>
  </w:style>
  <w:style w:type="character" w:customStyle="1" w:styleId="WW8Num18z0">
    <w:name w:val="WW8Num18z0"/>
    <w:uiPriority w:val="99"/>
    <w:rPr>
      <w:rFonts w:ascii="Symbol" w:hAnsi="Symbol"/>
      <w:color w:val="000000"/>
      <w:spacing w:val="0"/>
      <w:sz w:val="28"/>
      <w:vertAlign w:val="superscript"/>
      <w:lang w:val="ru-RU" w:eastAsia="ru-RU"/>
    </w:rPr>
  </w:style>
  <w:style w:type="character" w:customStyle="1" w:styleId="WW8Num7z0">
    <w:name w:val="WW8Num7z0"/>
    <w:uiPriority w:val="99"/>
    <w:rPr>
      <w:rFonts w:ascii="Symbol" w:hAnsi="Symbol"/>
      <w:color w:val="000000"/>
      <w:spacing w:val="0"/>
      <w:sz w:val="28"/>
      <w:lang w:val="ru-RU" w:eastAsia="ru-RU"/>
    </w:rPr>
  </w:style>
  <w:style w:type="character" w:customStyle="1" w:styleId="WW8Num2z0">
    <w:name w:val="WW8Num2z0"/>
    <w:uiPriority w:val="99"/>
    <w:rPr>
      <w:rFonts w:ascii="Symbol" w:hAnsi="Symbol"/>
      <w:color w:val="404040"/>
      <w:spacing w:val="0"/>
      <w:sz w:val="24"/>
      <w:lang w:val="ru-RU" w:eastAsia="ru-RU"/>
    </w:rPr>
  </w:style>
  <w:style w:type="character" w:customStyle="1" w:styleId="WW8Num19z0">
    <w:name w:val="WW8Num19z0"/>
    <w:uiPriority w:val="99"/>
    <w:rPr>
      <w:rFonts w:ascii="Symbol" w:hAnsi="Symbol"/>
      <w:color w:val="404040"/>
      <w:spacing w:val="0"/>
      <w:sz w:val="28"/>
      <w:lang w:val="ru-RU" w:eastAsia="ru-RU"/>
    </w:rPr>
  </w:style>
  <w:style w:type="character" w:customStyle="1" w:styleId="WW8Num3z0">
    <w:name w:val="WW8Num3z0"/>
    <w:uiPriority w:val="99"/>
    <w:rPr>
      <w:rFonts w:ascii="Symbol" w:hAnsi="Symbol"/>
    </w:rPr>
  </w:style>
  <w:style w:type="character" w:customStyle="1" w:styleId="affb">
    <w:name w:val="Маркеры списка"/>
    <w:uiPriority w:val="99"/>
    <w:rPr>
      <w:rFonts w:ascii="OpenSymbol" w:hAnsi="OpenSymbol"/>
    </w:rPr>
  </w:style>
  <w:style w:type="character" w:customStyle="1" w:styleId="affc">
    <w:name w:val="Символ нумерации"/>
    <w:uiPriority w:val="99"/>
  </w:style>
  <w:style w:type="character" w:customStyle="1" w:styleId="affd">
    <w:name w:val="Выделение жирным"/>
    <w:uiPriority w:val="99"/>
    <w:rPr>
      <w:b/>
    </w:rPr>
  </w:style>
  <w:style w:type="character" w:customStyle="1" w:styleId="16">
    <w:name w:val="Верхний колонтитул Знак1"/>
    <w:uiPriority w:val="99"/>
    <w:semiHidden/>
    <w:rPr>
      <w:rFonts w:ascii="Calibri" w:hAnsi="Calibri"/>
      <w:lang w:eastAsia="ru-RU"/>
    </w:rPr>
  </w:style>
  <w:style w:type="character" w:customStyle="1" w:styleId="17">
    <w:name w:val="Нижний колонтитул Знак1"/>
    <w:uiPriority w:val="99"/>
    <w:semiHidden/>
    <w:rPr>
      <w:rFonts w:ascii="Calibri" w:hAnsi="Calibri"/>
      <w:lang w:eastAsia="ru-RU"/>
    </w:rPr>
  </w:style>
  <w:style w:type="character" w:customStyle="1" w:styleId="18">
    <w:name w:val="Неразрешенное упоминание1"/>
    <w:uiPriority w:val="99"/>
    <w:semiHidden/>
    <w:rPr>
      <w:color w:val="605E5C"/>
      <w:shd w:val="clear" w:color="auto" w:fill="E1DFDD"/>
    </w:rPr>
  </w:style>
  <w:style w:type="table" w:customStyle="1" w:styleId="62">
    <w:name w:val="Сетка таблицы6"/>
    <w:uiPriority w:val="9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4">
    <w:name w:val="Table Normal4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Сетка таблицы7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e">
    <w:name w:val="Balloon Text"/>
    <w:basedOn w:val="a"/>
    <w:link w:val="afff"/>
    <w:uiPriority w:val="99"/>
    <w:semiHidden/>
    <w:pPr>
      <w:spacing w:after="0" w:line="240" w:lineRule="auto"/>
    </w:pPr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fff">
    <w:name w:val="Текст выноски Знак"/>
    <w:basedOn w:val="a0"/>
    <w:link w:val="affe"/>
    <w:uiPriority w:val="99"/>
    <w:semiHidden/>
    <w:rPr>
      <w:rFonts w:ascii="Segoe UI" w:eastAsia="Times New Roman" w:hAnsi="Segoe UI" w:cs="Times New Roman"/>
      <w:sz w:val="18"/>
      <w:szCs w:val="18"/>
      <w:lang w:eastAsia="ru-RU"/>
    </w:rPr>
  </w:style>
  <w:style w:type="table" w:customStyle="1" w:styleId="140">
    <w:name w:val="Сетка таблицы14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Неразрешенное упоминание2"/>
    <w:uiPriority w:val="99"/>
    <w:semiHidden/>
    <w:rPr>
      <w:color w:val="605E5C"/>
      <w:shd w:val="clear" w:color="auto" w:fill="E1DFDD"/>
    </w:rPr>
  </w:style>
  <w:style w:type="paragraph" w:customStyle="1" w:styleId="19">
    <w:name w:val="Абзац списка1"/>
    <w:basedOn w:val="a"/>
    <w:uiPriority w:val="99"/>
    <w:pPr>
      <w:widowControl w:val="0"/>
      <w:spacing w:after="0" w:line="240" w:lineRule="auto"/>
      <w:ind w:left="113" w:firstLine="453"/>
    </w:pPr>
    <w:rPr>
      <w:rFonts w:ascii="Trebuchet MS" w:eastAsia="Times New Roman" w:hAnsi="Trebuchet MS" w:cs="Trebuchet MS"/>
    </w:rPr>
  </w:style>
  <w:style w:type="character" w:customStyle="1" w:styleId="a4">
    <w:name w:val="Без интервала Знак"/>
    <w:basedOn w:val="a0"/>
    <w:link w:val="a3"/>
    <w:rsid w:val="00AD6399"/>
  </w:style>
  <w:style w:type="table" w:customStyle="1" w:styleId="TableNormal">
    <w:name w:val="Table Normal"/>
    <w:uiPriority w:val="2"/>
    <w:semiHidden/>
    <w:unhideWhenUsed/>
    <w:qFormat/>
    <w:rsid w:val="00AD63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f0">
    <w:name w:val="Unresolved Mention"/>
    <w:basedOn w:val="a0"/>
    <w:uiPriority w:val="99"/>
    <w:semiHidden/>
    <w:unhideWhenUsed/>
    <w:rsid w:val="00AD63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d/MZD5W7LZCYckAg" TargetMode="External"/><Relationship Id="rId18" Type="http://schemas.openxmlformats.org/officeDocument/2006/relationships/hyperlink" Target="https://disk.yandex.ru/d/hZIYcWymdIw3wg" TargetMode="External"/><Relationship Id="rId26" Type="http://schemas.openxmlformats.org/officeDocument/2006/relationships/hyperlink" Target="https://orlyatarussia.ru/library/uchebnyy-god/uchebno-metodicheskiy-komplekt-2-klassa-/" TargetMode="External"/><Relationship Id="rId39" Type="http://schemas.openxmlformats.org/officeDocument/2006/relationships/hyperlink" Target="https://disk.yandex.ru/d/PDjS_qNMP8ggsQ" TargetMode="External"/><Relationship Id="rId21" Type="http://schemas.openxmlformats.org/officeDocument/2006/relationships/hyperlink" Target="https://orlyatarussia.ru/library/uchebnyy-god/uchebno-metodicheskiy-komplekt-2-klassa-/" TargetMode="External"/><Relationship Id="rId34" Type="http://schemas.openxmlformats.org/officeDocument/2006/relationships/hyperlink" Target="https://orlyatarussia.ru/library/uchebnyy-god/uchebno-metodicheskiy-komplekt-2-klassa-/" TargetMode="External"/><Relationship Id="rId42" Type="http://schemas.openxmlformats.org/officeDocument/2006/relationships/hyperlink" Target="https://orlyatarussia.ru/library/uchebnyy-god/uchebno-metodicheskiy-komplekt-2-klassa-/" TargetMode="External"/><Relationship Id="rId47" Type="http://schemas.openxmlformats.org/officeDocument/2006/relationships/hyperlink" Target="https://orlyatarussia.ru/teacher-profile/educalendar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d/BOLmv6sXiUe26w" TargetMode="External"/><Relationship Id="rId29" Type="http://schemas.openxmlformats.org/officeDocument/2006/relationships/hyperlink" Target="https://disk.yandex.ru/d/_Jjfaj0eQ1j5Cw" TargetMode="External"/><Relationship Id="rId11" Type="http://schemas.openxmlformats.org/officeDocument/2006/relationships/hyperlink" Target="https://disk.yandex.ru/d/JpPO_Agt-oxyZA" TargetMode="External"/><Relationship Id="rId24" Type="http://schemas.openxmlformats.org/officeDocument/2006/relationships/hyperlink" Target="https://disk.yandex.ru/d/QhIJ_VmXGx-SGA" TargetMode="External"/><Relationship Id="rId32" Type="http://schemas.openxmlformats.org/officeDocument/2006/relationships/hyperlink" Target="https://disk.yandex.ru/d/i1419wvma0WWpA" TargetMode="External"/><Relationship Id="rId37" Type="http://schemas.openxmlformats.org/officeDocument/2006/relationships/hyperlink" Target="https://disk.yandex.ru/d/a3dSCErfDUiLlw" TargetMode="External"/><Relationship Id="rId40" Type="http://schemas.openxmlformats.org/officeDocument/2006/relationships/hyperlink" Target="https://disk.yandex.ru/d/-z14Zz076kE0Vg" TargetMode="External"/><Relationship Id="rId45" Type="http://schemas.openxmlformats.org/officeDocument/2006/relationships/hyperlink" Target="https://orlyatarussia.ru/librar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d/ogjf666MlkHyrg" TargetMode="External"/><Relationship Id="rId23" Type="http://schemas.openxmlformats.org/officeDocument/2006/relationships/hyperlink" Target="https://disk.yandex.ru/d/kEipXVBl04Y7vA" TargetMode="External"/><Relationship Id="rId28" Type="http://schemas.openxmlformats.org/officeDocument/2006/relationships/hyperlink" Target="https://disk.yandex.ru/d/_uz2RVxV5Xdkiw" TargetMode="External"/><Relationship Id="rId36" Type="http://schemas.openxmlformats.org/officeDocument/2006/relationships/hyperlink" Target="https://disk.yandex.ru/d/520dZ6CKxkBfEw" TargetMode="External"/><Relationship Id="rId49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disk.yandex.ru/d/5GaKKLoS8k64QQ" TargetMode="External"/><Relationship Id="rId31" Type="http://schemas.openxmlformats.org/officeDocument/2006/relationships/hyperlink" Target="https://disk.yandex.ru/d/KrwZxrhi0vVMkg" TargetMode="External"/><Relationship Id="rId44" Type="http://schemas.openxmlformats.org/officeDocument/2006/relationships/hyperlink" Target="https://orlyatarussia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isk.yandex.ru/d/EWzzIDfJjyyCRg" TargetMode="External"/><Relationship Id="rId22" Type="http://schemas.openxmlformats.org/officeDocument/2006/relationships/hyperlink" Target="https://disk.yandex.ru/d/HT23kwVFzTOhFg" TargetMode="External"/><Relationship Id="rId27" Type="http://schemas.openxmlformats.org/officeDocument/2006/relationships/hyperlink" Target="https://disk.yandex.ru/d/HnoFqydItyi5Hg" TargetMode="External"/><Relationship Id="rId30" Type="http://schemas.openxmlformats.org/officeDocument/2006/relationships/hyperlink" Target="https://orlyatarussia.ru/library/uchebnyy-god/uchebno-metodicheskiy-komplekt-2-klassa-/" TargetMode="External"/><Relationship Id="rId35" Type="http://schemas.openxmlformats.org/officeDocument/2006/relationships/hyperlink" Target="https://disk.yandex.ru/d/-5TS_J64rmIVqw" TargetMode="External"/><Relationship Id="rId43" Type="http://schemas.openxmlformats.org/officeDocument/2006/relationships/hyperlink" Target="https://orlyatarussia.ru/library/uchebnyy-god/uchebno-metodicheskiy-komplekt-2-klassa-/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disk.yandex.ru/d/xXuuW-CQ0xzktw" TargetMode="External"/><Relationship Id="rId17" Type="http://schemas.openxmlformats.org/officeDocument/2006/relationships/hyperlink" Target="https://orlyatarussia.ru/library/uchebnyy-god/uchebno-metodicheskiy-komplekt-2-klassa-/" TargetMode="External"/><Relationship Id="rId25" Type="http://schemas.openxmlformats.org/officeDocument/2006/relationships/hyperlink" Target="https://orlyatarussia.ru/library/uchebnyy-god/uchebno-metodicheskiy-komplekt-2-klassa-/" TargetMode="External"/><Relationship Id="rId33" Type="http://schemas.openxmlformats.org/officeDocument/2006/relationships/hyperlink" Target="https://disk.yandex.ru/d/8n1pNCpkUEZJmg" TargetMode="External"/><Relationship Id="rId38" Type="http://schemas.openxmlformats.org/officeDocument/2006/relationships/hyperlink" Target="https://orlyatarussia.ru/library/uchebnyy-god/uchebno-metodicheskiy-komplekt-2-klassa-/" TargetMode="External"/><Relationship Id="rId46" Type="http://schemas.openxmlformats.org/officeDocument/2006/relationships/hyperlink" Target="https://orlyatarussia.ru/o-programme/firmennyy-stil/" TargetMode="External"/><Relationship Id="rId20" Type="http://schemas.openxmlformats.org/officeDocument/2006/relationships/hyperlink" Target="https://disk.yandex.ru/d/uBsVVDhYG1TOsA" TargetMode="External"/><Relationship Id="rId41" Type="http://schemas.openxmlformats.org/officeDocument/2006/relationships/hyperlink" Target="https://disk.yandex.ru/d/REPVyCACMRrN8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BAD17-51AD-49C9-86FD-666CAAE82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6390</Words>
  <Characters>36423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cp:lastPrinted>2025-11-11T13:41:00Z</cp:lastPrinted>
  <dcterms:created xsi:type="dcterms:W3CDTF">2025-11-12T09:03:00Z</dcterms:created>
  <dcterms:modified xsi:type="dcterms:W3CDTF">2025-11-12T09:03:00Z</dcterms:modified>
</cp:coreProperties>
</file>